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006" w:rsidRPr="00FD7B8F" w:rsidRDefault="009608B3" w:rsidP="00B53EA5">
      <w:pPr>
        <w:jc w:val="center"/>
        <w:rPr>
          <w:rFonts w:ascii="Times New Roman" w:hAnsi="Times New Roman" w:cs="Times New Roman"/>
          <w:b/>
          <w:sz w:val="24"/>
          <w:szCs w:val="24"/>
          <w:u w:val="single"/>
        </w:rPr>
      </w:pPr>
      <w:r w:rsidRPr="00FD7B8F">
        <w:rPr>
          <w:rFonts w:ascii="Times New Roman" w:hAnsi="Times New Roman" w:cs="Times New Roman"/>
          <w:b/>
          <w:sz w:val="24"/>
          <w:szCs w:val="24"/>
          <w:u w:val="single"/>
        </w:rPr>
        <w:t>Why Does Culture Change Fail?</w:t>
      </w:r>
    </w:p>
    <w:p w:rsidR="00B10FD8" w:rsidRPr="00D9730A" w:rsidRDefault="002E3522">
      <w:pPr>
        <w:rPr>
          <w:rFonts w:ascii="Times New Roman" w:hAnsi="Times New Roman" w:cs="Times New Roman"/>
          <w:b/>
          <w:sz w:val="24"/>
          <w:szCs w:val="24"/>
        </w:rPr>
      </w:pPr>
      <w:r w:rsidRPr="00D9730A">
        <w:rPr>
          <w:rFonts w:ascii="Times New Roman" w:hAnsi="Times New Roman" w:cs="Times New Roman"/>
          <w:b/>
          <w:sz w:val="24"/>
          <w:szCs w:val="24"/>
        </w:rPr>
        <w:t>Background</w:t>
      </w:r>
    </w:p>
    <w:p w:rsidR="00156702" w:rsidRPr="00D9730A" w:rsidRDefault="009608B3">
      <w:pPr>
        <w:rPr>
          <w:rFonts w:ascii="Times New Roman" w:hAnsi="Times New Roman" w:cs="Times New Roman"/>
          <w:sz w:val="24"/>
          <w:szCs w:val="24"/>
        </w:rPr>
      </w:pPr>
      <w:r w:rsidRPr="00D9730A">
        <w:rPr>
          <w:rFonts w:ascii="Times New Roman" w:hAnsi="Times New Roman" w:cs="Times New Roman"/>
          <w:sz w:val="24"/>
          <w:szCs w:val="24"/>
        </w:rPr>
        <w:t>In (DATE?) t</w:t>
      </w:r>
      <w:r w:rsidR="00B10FD8" w:rsidRPr="00D9730A">
        <w:rPr>
          <w:rFonts w:ascii="Times New Roman" w:hAnsi="Times New Roman" w:cs="Times New Roman"/>
          <w:sz w:val="24"/>
          <w:szCs w:val="24"/>
        </w:rPr>
        <w:t xml:space="preserve">he Pioneer Network </w:t>
      </w:r>
      <w:r w:rsidRPr="00D9730A">
        <w:rPr>
          <w:rFonts w:ascii="Times New Roman" w:hAnsi="Times New Roman" w:cs="Times New Roman"/>
          <w:sz w:val="24"/>
          <w:szCs w:val="24"/>
        </w:rPr>
        <w:t xml:space="preserve">surveyed 309 nursing homes, identified by experts as significant "culture change adopters," to determine the "what, how and why" of successful culture change efforts.  Approximately 50 nursing homes were dropped from the sample because after further examination, they were no longer doing culture change. </w:t>
      </w:r>
    </w:p>
    <w:p w:rsidR="009608B3" w:rsidRPr="00D9730A" w:rsidRDefault="009608B3">
      <w:pPr>
        <w:rPr>
          <w:rFonts w:ascii="Times New Roman" w:hAnsi="Times New Roman" w:cs="Times New Roman"/>
          <w:b/>
          <w:sz w:val="24"/>
          <w:szCs w:val="24"/>
        </w:rPr>
      </w:pPr>
      <w:r w:rsidRPr="00D9730A">
        <w:rPr>
          <w:rFonts w:ascii="Times New Roman" w:hAnsi="Times New Roman" w:cs="Times New Roman"/>
          <w:b/>
          <w:sz w:val="24"/>
          <w:szCs w:val="24"/>
        </w:rPr>
        <w:t>Research Question</w:t>
      </w:r>
      <w:r w:rsidR="002E3522" w:rsidRPr="00D9730A">
        <w:rPr>
          <w:rFonts w:ascii="Times New Roman" w:hAnsi="Times New Roman" w:cs="Times New Roman"/>
          <w:b/>
          <w:sz w:val="24"/>
          <w:szCs w:val="24"/>
        </w:rPr>
        <w:t>/Purpose</w:t>
      </w:r>
    </w:p>
    <w:p w:rsidR="009608B3" w:rsidRPr="00D9730A" w:rsidRDefault="009608B3">
      <w:pPr>
        <w:rPr>
          <w:rFonts w:ascii="Times New Roman" w:hAnsi="Times New Roman" w:cs="Times New Roman"/>
          <w:sz w:val="24"/>
          <w:szCs w:val="24"/>
        </w:rPr>
      </w:pPr>
      <w:r w:rsidRPr="00D9730A">
        <w:rPr>
          <w:rFonts w:ascii="Times New Roman" w:hAnsi="Times New Roman" w:cs="Times New Roman"/>
          <w:sz w:val="24"/>
          <w:szCs w:val="24"/>
        </w:rPr>
        <w:t xml:space="preserve">This proposal is to extensively </w:t>
      </w:r>
      <w:r w:rsidR="00182466" w:rsidRPr="00D9730A">
        <w:rPr>
          <w:rFonts w:ascii="Times New Roman" w:hAnsi="Times New Roman" w:cs="Times New Roman"/>
          <w:sz w:val="24"/>
          <w:szCs w:val="24"/>
        </w:rPr>
        <w:t xml:space="preserve">identify characteristics of the homes that dropped and to </w:t>
      </w:r>
      <w:r w:rsidRPr="00D9730A">
        <w:rPr>
          <w:rFonts w:ascii="Times New Roman" w:hAnsi="Times New Roman" w:cs="Times New Roman"/>
          <w:sz w:val="24"/>
          <w:szCs w:val="24"/>
        </w:rPr>
        <w:t>examine why culture change efforts were abandoned in the</w:t>
      </w:r>
      <w:r w:rsidR="00182466" w:rsidRPr="00D9730A">
        <w:rPr>
          <w:rFonts w:ascii="Times New Roman" w:hAnsi="Times New Roman" w:cs="Times New Roman"/>
          <w:sz w:val="24"/>
          <w:szCs w:val="24"/>
        </w:rPr>
        <w:t>se homes</w:t>
      </w:r>
      <w:r w:rsidRPr="00D9730A">
        <w:rPr>
          <w:rFonts w:ascii="Times New Roman" w:hAnsi="Times New Roman" w:cs="Times New Roman"/>
          <w:sz w:val="24"/>
          <w:szCs w:val="24"/>
        </w:rPr>
        <w:t xml:space="preserve">.  The results will </w:t>
      </w:r>
      <w:r w:rsidR="00182466" w:rsidRPr="00D9730A">
        <w:rPr>
          <w:rFonts w:ascii="Times New Roman" w:hAnsi="Times New Roman" w:cs="Times New Roman"/>
          <w:sz w:val="24"/>
          <w:szCs w:val="24"/>
        </w:rPr>
        <w:t xml:space="preserve">create a starting point for improved understanding about sustainability, which we currently know very little about.  </w:t>
      </w:r>
    </w:p>
    <w:p w:rsidR="00182466" w:rsidRPr="00D9730A" w:rsidRDefault="00863223">
      <w:pPr>
        <w:rPr>
          <w:rFonts w:ascii="Times New Roman" w:hAnsi="Times New Roman" w:cs="Times New Roman"/>
          <w:b/>
          <w:sz w:val="24"/>
          <w:szCs w:val="24"/>
        </w:rPr>
      </w:pPr>
      <w:r w:rsidRPr="00D9730A">
        <w:rPr>
          <w:rFonts w:ascii="Times New Roman" w:hAnsi="Times New Roman" w:cs="Times New Roman"/>
          <w:b/>
          <w:sz w:val="24"/>
          <w:szCs w:val="24"/>
        </w:rPr>
        <w:t xml:space="preserve">Sample and </w:t>
      </w:r>
      <w:r w:rsidR="009608B3" w:rsidRPr="00D9730A">
        <w:rPr>
          <w:rFonts w:ascii="Times New Roman" w:hAnsi="Times New Roman" w:cs="Times New Roman"/>
          <w:b/>
          <w:sz w:val="24"/>
          <w:szCs w:val="24"/>
        </w:rPr>
        <w:t>Method</w:t>
      </w:r>
      <w:r w:rsidR="00182466" w:rsidRPr="00D9730A">
        <w:rPr>
          <w:rFonts w:ascii="Times New Roman" w:hAnsi="Times New Roman" w:cs="Times New Roman"/>
          <w:b/>
          <w:sz w:val="24"/>
          <w:szCs w:val="24"/>
        </w:rPr>
        <w:t>s</w:t>
      </w:r>
    </w:p>
    <w:p w:rsidR="009608B3" w:rsidRPr="00D9730A" w:rsidRDefault="00182466">
      <w:pPr>
        <w:rPr>
          <w:rFonts w:ascii="Times New Roman" w:hAnsi="Times New Roman" w:cs="Times New Roman"/>
          <w:b/>
          <w:sz w:val="24"/>
          <w:szCs w:val="24"/>
        </w:rPr>
      </w:pPr>
      <w:r w:rsidRPr="00D9730A">
        <w:rPr>
          <w:rFonts w:ascii="Times New Roman" w:hAnsi="Times New Roman" w:cs="Times New Roman"/>
          <w:sz w:val="24"/>
          <w:szCs w:val="24"/>
        </w:rPr>
        <w:t>A</w:t>
      </w:r>
      <w:r w:rsidR="009608B3" w:rsidRPr="00D9730A">
        <w:rPr>
          <w:rFonts w:ascii="Times New Roman" w:hAnsi="Times New Roman" w:cs="Times New Roman"/>
          <w:sz w:val="24"/>
          <w:szCs w:val="24"/>
        </w:rPr>
        <w:t xml:space="preserve">pproximately </w:t>
      </w:r>
      <w:r w:rsidRPr="00D9730A">
        <w:rPr>
          <w:rFonts w:ascii="Times New Roman" w:hAnsi="Times New Roman" w:cs="Times New Roman"/>
          <w:sz w:val="24"/>
          <w:szCs w:val="24"/>
        </w:rPr>
        <w:t xml:space="preserve">20 of the </w:t>
      </w:r>
      <w:r w:rsidR="009608B3" w:rsidRPr="00D9730A">
        <w:rPr>
          <w:rFonts w:ascii="Times New Roman" w:hAnsi="Times New Roman" w:cs="Times New Roman"/>
          <w:sz w:val="24"/>
          <w:szCs w:val="24"/>
        </w:rPr>
        <w:t xml:space="preserve">50 nursing homes </w:t>
      </w:r>
      <w:r w:rsidRPr="00D9730A">
        <w:rPr>
          <w:rFonts w:ascii="Times New Roman" w:hAnsi="Times New Roman" w:cs="Times New Roman"/>
          <w:sz w:val="24"/>
          <w:szCs w:val="24"/>
        </w:rPr>
        <w:t>that abandoned culture change efforts</w:t>
      </w:r>
      <w:r w:rsidR="009608B3" w:rsidRPr="00D9730A">
        <w:rPr>
          <w:rFonts w:ascii="Times New Roman" w:hAnsi="Times New Roman" w:cs="Times New Roman"/>
          <w:sz w:val="24"/>
          <w:szCs w:val="24"/>
        </w:rPr>
        <w:t xml:space="preserve"> (2008? What was date?) </w:t>
      </w:r>
      <w:r w:rsidRPr="00D9730A">
        <w:rPr>
          <w:rFonts w:ascii="Times New Roman" w:hAnsi="Times New Roman" w:cs="Times New Roman"/>
          <w:sz w:val="24"/>
          <w:szCs w:val="24"/>
        </w:rPr>
        <w:t xml:space="preserve">and a matched group of 20 homes </w:t>
      </w:r>
      <w:r w:rsidR="006D0372" w:rsidRPr="00D9730A">
        <w:rPr>
          <w:rFonts w:ascii="Times New Roman" w:hAnsi="Times New Roman" w:cs="Times New Roman"/>
          <w:sz w:val="24"/>
          <w:szCs w:val="24"/>
        </w:rPr>
        <w:t>(5</w:t>
      </w:r>
      <w:r w:rsidR="004D2EB9" w:rsidRPr="00D9730A">
        <w:rPr>
          <w:rFonts w:ascii="Times New Roman" w:hAnsi="Times New Roman" w:cs="Times New Roman"/>
          <w:sz w:val="24"/>
          <w:szCs w:val="24"/>
        </w:rPr>
        <w:t>?</w:t>
      </w:r>
      <w:r w:rsidR="006D0372" w:rsidRPr="00D9730A">
        <w:rPr>
          <w:rFonts w:ascii="Times New Roman" w:hAnsi="Times New Roman" w:cs="Times New Roman"/>
          <w:sz w:val="24"/>
          <w:szCs w:val="24"/>
        </w:rPr>
        <w:t xml:space="preserve"> of which will be GREENHOUSE) </w:t>
      </w:r>
      <w:r w:rsidRPr="00D9730A">
        <w:rPr>
          <w:rFonts w:ascii="Times New Roman" w:hAnsi="Times New Roman" w:cs="Times New Roman"/>
          <w:sz w:val="24"/>
          <w:szCs w:val="24"/>
        </w:rPr>
        <w:t xml:space="preserve">that sustained their culture change, </w:t>
      </w:r>
      <w:r w:rsidR="009608B3" w:rsidRPr="00D9730A">
        <w:rPr>
          <w:rFonts w:ascii="Times New Roman" w:hAnsi="Times New Roman" w:cs="Times New Roman"/>
          <w:sz w:val="24"/>
          <w:szCs w:val="24"/>
        </w:rPr>
        <w:t xml:space="preserve">will be invited to participate in phone interviews with key project staff.  Letters will be sent to the Directors of Nursing and Administrators at each facility. Follow up phone calls will be made to facilities, asking them to opt in to the research, if they have not contacted the project staff by phone or email. </w:t>
      </w:r>
    </w:p>
    <w:p w:rsidR="009608B3" w:rsidRPr="00D9730A" w:rsidRDefault="009608B3">
      <w:pPr>
        <w:rPr>
          <w:rFonts w:ascii="Times New Roman" w:hAnsi="Times New Roman" w:cs="Times New Roman"/>
          <w:sz w:val="24"/>
          <w:szCs w:val="24"/>
        </w:rPr>
      </w:pPr>
      <w:r w:rsidRPr="00D9730A">
        <w:rPr>
          <w:rFonts w:ascii="Times New Roman" w:hAnsi="Times New Roman" w:cs="Times New Roman"/>
          <w:sz w:val="24"/>
          <w:szCs w:val="24"/>
        </w:rPr>
        <w:t xml:space="preserve">Respondents will be asked to identify key personnel currently employed </w:t>
      </w:r>
      <w:r w:rsidR="00182466" w:rsidRPr="00D9730A">
        <w:rPr>
          <w:rFonts w:ascii="Times New Roman" w:hAnsi="Times New Roman" w:cs="Times New Roman"/>
          <w:sz w:val="24"/>
          <w:szCs w:val="24"/>
        </w:rPr>
        <w:t>who</w:t>
      </w:r>
      <w:r w:rsidRPr="00D9730A">
        <w:rPr>
          <w:rFonts w:ascii="Times New Roman" w:hAnsi="Times New Roman" w:cs="Times New Roman"/>
          <w:sz w:val="24"/>
          <w:szCs w:val="24"/>
        </w:rPr>
        <w:t xml:space="preserve"> were also present during the effort to adopt a culture change project.  Those key personnel may include:</w:t>
      </w:r>
    </w:p>
    <w:p w:rsidR="009608B3" w:rsidRPr="00D9730A" w:rsidRDefault="009608B3" w:rsidP="009608B3">
      <w:pPr>
        <w:pStyle w:val="ListParagraph"/>
        <w:numPr>
          <w:ilvl w:val="0"/>
          <w:numId w:val="6"/>
        </w:numPr>
        <w:rPr>
          <w:rFonts w:ascii="Times New Roman" w:hAnsi="Times New Roman" w:cs="Times New Roman"/>
          <w:sz w:val="24"/>
          <w:szCs w:val="24"/>
        </w:rPr>
      </w:pPr>
      <w:r w:rsidRPr="00D9730A">
        <w:rPr>
          <w:rFonts w:ascii="Times New Roman" w:hAnsi="Times New Roman" w:cs="Times New Roman"/>
          <w:sz w:val="24"/>
          <w:szCs w:val="24"/>
        </w:rPr>
        <w:t>Admin</w:t>
      </w:r>
    </w:p>
    <w:p w:rsidR="009608B3" w:rsidRPr="00D9730A" w:rsidRDefault="009608B3" w:rsidP="009608B3">
      <w:pPr>
        <w:pStyle w:val="ListParagraph"/>
        <w:numPr>
          <w:ilvl w:val="0"/>
          <w:numId w:val="6"/>
        </w:numPr>
        <w:rPr>
          <w:rFonts w:ascii="Times New Roman" w:hAnsi="Times New Roman" w:cs="Times New Roman"/>
          <w:sz w:val="24"/>
          <w:szCs w:val="24"/>
        </w:rPr>
      </w:pPr>
      <w:proofErr w:type="spellStart"/>
      <w:r w:rsidRPr="00D9730A">
        <w:rPr>
          <w:rFonts w:ascii="Times New Roman" w:hAnsi="Times New Roman" w:cs="Times New Roman"/>
          <w:sz w:val="24"/>
          <w:szCs w:val="24"/>
        </w:rPr>
        <w:t>DoN</w:t>
      </w:r>
      <w:proofErr w:type="spellEnd"/>
    </w:p>
    <w:p w:rsidR="009608B3" w:rsidRPr="00D9730A" w:rsidRDefault="009608B3" w:rsidP="009608B3">
      <w:pPr>
        <w:pStyle w:val="ListParagraph"/>
        <w:numPr>
          <w:ilvl w:val="0"/>
          <w:numId w:val="6"/>
        </w:numPr>
        <w:rPr>
          <w:rFonts w:ascii="Times New Roman" w:hAnsi="Times New Roman" w:cs="Times New Roman"/>
          <w:sz w:val="24"/>
          <w:szCs w:val="24"/>
        </w:rPr>
      </w:pPr>
      <w:r w:rsidRPr="00D9730A">
        <w:rPr>
          <w:rFonts w:ascii="Times New Roman" w:hAnsi="Times New Roman" w:cs="Times New Roman"/>
          <w:sz w:val="24"/>
          <w:szCs w:val="24"/>
        </w:rPr>
        <w:t>CEO, if applicable</w:t>
      </w:r>
    </w:p>
    <w:p w:rsidR="009608B3" w:rsidRPr="00D9730A" w:rsidRDefault="009608B3" w:rsidP="009608B3">
      <w:pPr>
        <w:pStyle w:val="ListParagraph"/>
        <w:numPr>
          <w:ilvl w:val="0"/>
          <w:numId w:val="6"/>
        </w:numPr>
        <w:rPr>
          <w:rFonts w:ascii="Times New Roman" w:hAnsi="Times New Roman" w:cs="Times New Roman"/>
          <w:sz w:val="24"/>
          <w:szCs w:val="24"/>
        </w:rPr>
      </w:pPr>
      <w:r w:rsidRPr="00D9730A">
        <w:rPr>
          <w:rFonts w:ascii="Times New Roman" w:hAnsi="Times New Roman" w:cs="Times New Roman"/>
          <w:sz w:val="24"/>
          <w:szCs w:val="24"/>
        </w:rPr>
        <w:t>Board members, if applicable</w:t>
      </w:r>
    </w:p>
    <w:p w:rsidR="009608B3" w:rsidRPr="00D9730A" w:rsidRDefault="009608B3" w:rsidP="009608B3">
      <w:pPr>
        <w:pStyle w:val="ListParagraph"/>
        <w:numPr>
          <w:ilvl w:val="0"/>
          <w:numId w:val="6"/>
        </w:numPr>
        <w:rPr>
          <w:rFonts w:ascii="Times New Roman" w:hAnsi="Times New Roman" w:cs="Times New Roman"/>
          <w:sz w:val="24"/>
          <w:szCs w:val="24"/>
        </w:rPr>
      </w:pPr>
      <w:r w:rsidRPr="00D9730A">
        <w:rPr>
          <w:rFonts w:ascii="Times New Roman" w:hAnsi="Times New Roman" w:cs="Times New Roman"/>
          <w:sz w:val="24"/>
          <w:szCs w:val="24"/>
        </w:rPr>
        <w:t>Charge nurse</w:t>
      </w:r>
      <w:r w:rsidR="00863223" w:rsidRPr="00D9730A">
        <w:rPr>
          <w:rFonts w:ascii="Times New Roman" w:hAnsi="Times New Roman" w:cs="Times New Roman"/>
          <w:sz w:val="24"/>
          <w:szCs w:val="24"/>
        </w:rPr>
        <w:t>/s</w:t>
      </w:r>
    </w:p>
    <w:p w:rsidR="009608B3" w:rsidRPr="00D9730A" w:rsidRDefault="009608B3" w:rsidP="009608B3">
      <w:pPr>
        <w:rPr>
          <w:rFonts w:ascii="Times New Roman" w:hAnsi="Times New Roman" w:cs="Times New Roman"/>
          <w:sz w:val="24"/>
          <w:szCs w:val="24"/>
        </w:rPr>
      </w:pPr>
      <w:r w:rsidRPr="00D9730A">
        <w:rPr>
          <w:rFonts w:ascii="Times New Roman" w:hAnsi="Times New Roman" w:cs="Times New Roman"/>
          <w:sz w:val="24"/>
          <w:szCs w:val="24"/>
        </w:rPr>
        <w:t xml:space="preserve">If </w:t>
      </w:r>
      <w:r w:rsidR="00863223" w:rsidRPr="00D9730A">
        <w:rPr>
          <w:rFonts w:ascii="Times New Roman" w:hAnsi="Times New Roman" w:cs="Times New Roman"/>
          <w:sz w:val="24"/>
          <w:szCs w:val="24"/>
        </w:rPr>
        <w:t xml:space="preserve">no key employees are currently employed at the facility, </w:t>
      </w:r>
      <w:r w:rsidR="00182466" w:rsidRPr="00D9730A">
        <w:rPr>
          <w:rFonts w:ascii="Times New Roman" w:hAnsi="Times New Roman" w:cs="Times New Roman"/>
          <w:sz w:val="24"/>
          <w:szCs w:val="24"/>
        </w:rPr>
        <w:t>the home</w:t>
      </w:r>
      <w:r w:rsidR="00863223" w:rsidRPr="00D9730A">
        <w:rPr>
          <w:rFonts w:ascii="Times New Roman" w:hAnsi="Times New Roman" w:cs="Times New Roman"/>
          <w:sz w:val="24"/>
          <w:szCs w:val="24"/>
        </w:rPr>
        <w:t xml:space="preserve"> be dropped from the sample.</w:t>
      </w:r>
    </w:p>
    <w:p w:rsidR="009608B3" w:rsidRPr="00D9730A" w:rsidRDefault="00863223">
      <w:pPr>
        <w:rPr>
          <w:rFonts w:ascii="Times New Roman" w:hAnsi="Times New Roman" w:cs="Times New Roman"/>
          <w:sz w:val="24"/>
          <w:szCs w:val="24"/>
        </w:rPr>
      </w:pPr>
      <w:r w:rsidRPr="00D9730A">
        <w:rPr>
          <w:rFonts w:ascii="Times New Roman" w:hAnsi="Times New Roman" w:cs="Times New Roman"/>
          <w:sz w:val="24"/>
          <w:szCs w:val="24"/>
        </w:rPr>
        <w:t xml:space="preserve">Data collection will commence by gathering key organizational demographics pre, during and post culture change efforts, including </w:t>
      </w:r>
      <w:r w:rsidRPr="00D9730A">
        <w:rPr>
          <w:rFonts w:ascii="Times New Roman" w:hAnsi="Times New Roman" w:cs="Times New Roman"/>
          <w:sz w:val="24"/>
          <w:szCs w:val="24"/>
          <w:highlight w:val="yellow"/>
        </w:rPr>
        <w:t>(Need input on this, sources):</w:t>
      </w:r>
    </w:p>
    <w:p w:rsidR="002A1082" w:rsidRPr="00D9730A" w:rsidRDefault="002A1082" w:rsidP="002A1082">
      <w:pPr>
        <w:pStyle w:val="ListParagraph"/>
        <w:numPr>
          <w:ilvl w:val="1"/>
          <w:numId w:val="5"/>
        </w:numPr>
        <w:ind w:left="720"/>
        <w:rPr>
          <w:rFonts w:ascii="Times New Roman" w:hAnsi="Times New Roman" w:cs="Times New Roman"/>
          <w:sz w:val="24"/>
          <w:szCs w:val="24"/>
        </w:rPr>
      </w:pPr>
      <w:r w:rsidRPr="00D9730A">
        <w:rPr>
          <w:rFonts w:ascii="Times New Roman" w:hAnsi="Times New Roman" w:cs="Times New Roman"/>
          <w:sz w:val="24"/>
          <w:szCs w:val="24"/>
        </w:rPr>
        <w:t>Ownership</w:t>
      </w:r>
    </w:p>
    <w:p w:rsidR="002A1082" w:rsidRPr="00D9730A" w:rsidRDefault="002A1082" w:rsidP="002A1082">
      <w:pPr>
        <w:pStyle w:val="ListParagraph"/>
        <w:numPr>
          <w:ilvl w:val="1"/>
          <w:numId w:val="5"/>
        </w:numPr>
        <w:ind w:left="720"/>
        <w:rPr>
          <w:rFonts w:ascii="Times New Roman" w:hAnsi="Times New Roman" w:cs="Times New Roman"/>
          <w:sz w:val="24"/>
          <w:szCs w:val="24"/>
        </w:rPr>
      </w:pPr>
      <w:r w:rsidRPr="00D9730A">
        <w:rPr>
          <w:rFonts w:ascii="Times New Roman" w:hAnsi="Times New Roman" w:cs="Times New Roman"/>
          <w:sz w:val="24"/>
          <w:szCs w:val="24"/>
        </w:rPr>
        <w:t>Payer mix</w:t>
      </w:r>
    </w:p>
    <w:p w:rsidR="002A1082" w:rsidRPr="00D9730A" w:rsidRDefault="002A1082" w:rsidP="002A1082">
      <w:pPr>
        <w:pStyle w:val="ListParagraph"/>
        <w:numPr>
          <w:ilvl w:val="1"/>
          <w:numId w:val="5"/>
        </w:numPr>
        <w:ind w:left="720"/>
        <w:rPr>
          <w:rFonts w:ascii="Times New Roman" w:hAnsi="Times New Roman" w:cs="Times New Roman"/>
          <w:sz w:val="24"/>
          <w:szCs w:val="24"/>
        </w:rPr>
      </w:pPr>
      <w:r w:rsidRPr="00D9730A">
        <w:rPr>
          <w:rFonts w:ascii="Times New Roman" w:hAnsi="Times New Roman" w:cs="Times New Roman"/>
          <w:sz w:val="24"/>
          <w:szCs w:val="24"/>
        </w:rPr>
        <w:t xml:space="preserve">MDS </w:t>
      </w:r>
      <w:r w:rsidR="00863223" w:rsidRPr="00D9730A">
        <w:rPr>
          <w:rFonts w:ascii="Times New Roman" w:hAnsi="Times New Roman" w:cs="Times New Roman"/>
          <w:sz w:val="24"/>
          <w:szCs w:val="24"/>
        </w:rPr>
        <w:t>outcomes</w:t>
      </w:r>
    </w:p>
    <w:p w:rsidR="002A1082" w:rsidRPr="00D9730A" w:rsidRDefault="002A1082" w:rsidP="002A1082">
      <w:pPr>
        <w:pStyle w:val="ListParagraph"/>
        <w:numPr>
          <w:ilvl w:val="1"/>
          <w:numId w:val="5"/>
        </w:numPr>
        <w:ind w:left="720"/>
        <w:rPr>
          <w:rFonts w:ascii="Times New Roman" w:hAnsi="Times New Roman" w:cs="Times New Roman"/>
          <w:sz w:val="24"/>
          <w:szCs w:val="24"/>
        </w:rPr>
      </w:pPr>
      <w:r w:rsidRPr="00D9730A">
        <w:rPr>
          <w:rFonts w:ascii="Times New Roman" w:hAnsi="Times New Roman" w:cs="Times New Roman"/>
          <w:sz w:val="24"/>
          <w:szCs w:val="24"/>
        </w:rPr>
        <w:t>Survey results/star rating</w:t>
      </w:r>
    </w:p>
    <w:p w:rsidR="002A1082" w:rsidRPr="00D9730A" w:rsidRDefault="002A1082" w:rsidP="002A1082">
      <w:pPr>
        <w:pStyle w:val="ListParagraph"/>
        <w:numPr>
          <w:ilvl w:val="1"/>
          <w:numId w:val="5"/>
        </w:numPr>
        <w:ind w:left="720"/>
        <w:rPr>
          <w:rFonts w:ascii="Times New Roman" w:hAnsi="Times New Roman" w:cs="Times New Roman"/>
          <w:sz w:val="24"/>
          <w:szCs w:val="24"/>
        </w:rPr>
      </w:pPr>
      <w:proofErr w:type="spellStart"/>
      <w:r w:rsidRPr="00D9730A">
        <w:rPr>
          <w:rFonts w:ascii="Times New Roman" w:hAnsi="Times New Roman" w:cs="Times New Roman"/>
          <w:sz w:val="24"/>
          <w:szCs w:val="24"/>
        </w:rPr>
        <w:lastRenderedPageBreak/>
        <w:t>DoN</w:t>
      </w:r>
      <w:proofErr w:type="spellEnd"/>
      <w:r w:rsidRPr="00D9730A">
        <w:rPr>
          <w:rFonts w:ascii="Times New Roman" w:hAnsi="Times New Roman" w:cs="Times New Roman"/>
          <w:sz w:val="24"/>
          <w:szCs w:val="24"/>
        </w:rPr>
        <w:t xml:space="preserve"> and Admin</w:t>
      </w:r>
      <w:r w:rsidR="00863223" w:rsidRPr="00D9730A">
        <w:rPr>
          <w:rFonts w:ascii="Times New Roman" w:hAnsi="Times New Roman" w:cs="Times New Roman"/>
          <w:sz w:val="24"/>
          <w:szCs w:val="24"/>
        </w:rPr>
        <w:t>istrator</w:t>
      </w:r>
      <w:r w:rsidRPr="00D9730A">
        <w:rPr>
          <w:rFonts w:ascii="Times New Roman" w:hAnsi="Times New Roman" w:cs="Times New Roman"/>
          <w:sz w:val="24"/>
          <w:szCs w:val="24"/>
        </w:rPr>
        <w:t xml:space="preserve"> tenure</w:t>
      </w:r>
    </w:p>
    <w:p w:rsidR="002A1082" w:rsidRPr="00D9730A" w:rsidRDefault="002A1082" w:rsidP="002A1082">
      <w:pPr>
        <w:pStyle w:val="ListParagraph"/>
        <w:numPr>
          <w:ilvl w:val="1"/>
          <w:numId w:val="5"/>
        </w:numPr>
        <w:ind w:left="720"/>
        <w:rPr>
          <w:rFonts w:ascii="Times New Roman" w:hAnsi="Times New Roman" w:cs="Times New Roman"/>
          <w:sz w:val="24"/>
          <w:szCs w:val="24"/>
        </w:rPr>
      </w:pPr>
      <w:proofErr w:type="spellStart"/>
      <w:r w:rsidRPr="00D9730A">
        <w:rPr>
          <w:rFonts w:ascii="Times New Roman" w:hAnsi="Times New Roman" w:cs="Times New Roman"/>
          <w:sz w:val="24"/>
          <w:szCs w:val="24"/>
        </w:rPr>
        <w:t>Nurse</w:t>
      </w:r>
      <w:r w:rsidR="00863223" w:rsidRPr="00D9730A">
        <w:rPr>
          <w:rFonts w:ascii="Times New Roman" w:hAnsi="Times New Roman" w:cs="Times New Roman"/>
          <w:sz w:val="24"/>
          <w:szCs w:val="24"/>
        </w:rPr>
        <w:t>:Resident</w:t>
      </w:r>
      <w:proofErr w:type="spellEnd"/>
      <w:r w:rsidRPr="00D9730A">
        <w:rPr>
          <w:rFonts w:ascii="Times New Roman" w:hAnsi="Times New Roman" w:cs="Times New Roman"/>
          <w:sz w:val="24"/>
          <w:szCs w:val="24"/>
        </w:rPr>
        <w:t xml:space="preserve"> staffing ratios</w:t>
      </w:r>
    </w:p>
    <w:p w:rsidR="00863223" w:rsidRPr="00D9730A" w:rsidRDefault="00863223" w:rsidP="00863223">
      <w:pPr>
        <w:pStyle w:val="ListParagraph"/>
        <w:numPr>
          <w:ilvl w:val="1"/>
          <w:numId w:val="5"/>
        </w:numPr>
        <w:ind w:left="720"/>
        <w:rPr>
          <w:rFonts w:ascii="Times New Roman" w:hAnsi="Times New Roman" w:cs="Times New Roman"/>
          <w:sz w:val="24"/>
          <w:szCs w:val="24"/>
        </w:rPr>
      </w:pPr>
      <w:proofErr w:type="spellStart"/>
      <w:r w:rsidRPr="00D9730A">
        <w:rPr>
          <w:rFonts w:ascii="Times New Roman" w:hAnsi="Times New Roman" w:cs="Times New Roman"/>
          <w:sz w:val="24"/>
          <w:szCs w:val="24"/>
        </w:rPr>
        <w:t>CNA:Resident</w:t>
      </w:r>
      <w:proofErr w:type="spellEnd"/>
      <w:r w:rsidR="002A1082" w:rsidRPr="00D9730A">
        <w:rPr>
          <w:rFonts w:ascii="Times New Roman" w:hAnsi="Times New Roman" w:cs="Times New Roman"/>
          <w:sz w:val="24"/>
          <w:szCs w:val="24"/>
        </w:rPr>
        <w:t xml:space="preserve"> staffing ratios</w:t>
      </w:r>
    </w:p>
    <w:p w:rsidR="00863223"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Individual p</w:t>
      </w:r>
      <w:r w:rsidR="00863223" w:rsidRPr="00D9730A">
        <w:rPr>
          <w:rFonts w:ascii="Times New Roman" w:hAnsi="Times New Roman" w:cs="Times New Roman"/>
          <w:sz w:val="24"/>
          <w:szCs w:val="24"/>
        </w:rPr>
        <w:t>hone interviews</w:t>
      </w:r>
      <w:r w:rsidRPr="00D9730A">
        <w:rPr>
          <w:rFonts w:ascii="Times New Roman" w:hAnsi="Times New Roman" w:cs="Times New Roman"/>
          <w:sz w:val="24"/>
          <w:szCs w:val="24"/>
        </w:rPr>
        <w:t xml:space="preserve"> using semi-structured interview guides will last</w:t>
      </w:r>
      <w:r w:rsidR="00863223" w:rsidRPr="00D9730A">
        <w:rPr>
          <w:rFonts w:ascii="Times New Roman" w:hAnsi="Times New Roman" w:cs="Times New Roman"/>
          <w:sz w:val="24"/>
          <w:szCs w:val="24"/>
        </w:rPr>
        <w:t xml:space="preserve"> approximately one hour ea</w:t>
      </w:r>
      <w:r w:rsidRPr="00D9730A">
        <w:rPr>
          <w:rFonts w:ascii="Times New Roman" w:hAnsi="Times New Roman" w:cs="Times New Roman"/>
          <w:sz w:val="24"/>
          <w:szCs w:val="24"/>
        </w:rPr>
        <w:t xml:space="preserve">ch with key facility personnel. </w:t>
      </w:r>
      <w:r w:rsidR="00182466" w:rsidRPr="00D9730A">
        <w:rPr>
          <w:rFonts w:ascii="Times New Roman" w:hAnsi="Times New Roman" w:cs="Times New Roman"/>
          <w:sz w:val="24"/>
          <w:szCs w:val="24"/>
        </w:rPr>
        <w:t>Initial  i</w:t>
      </w:r>
      <w:r w:rsidRPr="00D9730A">
        <w:rPr>
          <w:rFonts w:ascii="Times New Roman" w:hAnsi="Times New Roman" w:cs="Times New Roman"/>
          <w:sz w:val="24"/>
          <w:szCs w:val="24"/>
        </w:rPr>
        <w:t xml:space="preserve">nterviews </w:t>
      </w:r>
      <w:r w:rsidR="00863223" w:rsidRPr="00D9730A">
        <w:rPr>
          <w:rFonts w:ascii="Times New Roman" w:hAnsi="Times New Roman" w:cs="Times New Roman"/>
          <w:sz w:val="24"/>
          <w:szCs w:val="24"/>
        </w:rPr>
        <w:t xml:space="preserve">will </w:t>
      </w:r>
      <w:r w:rsidR="00182466" w:rsidRPr="00D9730A">
        <w:rPr>
          <w:rFonts w:ascii="Times New Roman" w:hAnsi="Times New Roman" w:cs="Times New Roman"/>
          <w:sz w:val="24"/>
          <w:szCs w:val="24"/>
        </w:rPr>
        <w:t xml:space="preserve">begin with </w:t>
      </w:r>
      <w:r w:rsidRPr="00D9730A">
        <w:rPr>
          <w:rFonts w:ascii="Times New Roman" w:hAnsi="Times New Roman" w:cs="Times New Roman"/>
          <w:sz w:val="24"/>
          <w:szCs w:val="24"/>
        </w:rPr>
        <w:t xml:space="preserve"> broad questions asking participants</w:t>
      </w:r>
      <w:r w:rsidR="00863223" w:rsidRPr="00D9730A">
        <w:rPr>
          <w:rFonts w:ascii="Times New Roman" w:hAnsi="Times New Roman" w:cs="Times New Roman"/>
          <w:sz w:val="24"/>
          <w:szCs w:val="24"/>
        </w:rPr>
        <w:t xml:space="preserve"> to de</w:t>
      </w:r>
      <w:r w:rsidR="00182466" w:rsidRPr="00D9730A">
        <w:rPr>
          <w:rFonts w:ascii="Times New Roman" w:hAnsi="Times New Roman" w:cs="Times New Roman"/>
          <w:sz w:val="24"/>
          <w:szCs w:val="24"/>
        </w:rPr>
        <w:t xml:space="preserve">tail the culture change journey from their perspective. Follow up probes will explore topics raised by participant s.  In addition, if not already discussed in the interview, participants will be asked to respond to the following questions: </w:t>
      </w:r>
    </w:p>
    <w:p w:rsidR="00863223" w:rsidRPr="00D9730A" w:rsidRDefault="00863223" w:rsidP="00863223">
      <w:pPr>
        <w:pStyle w:val="ListParagraph"/>
        <w:numPr>
          <w:ilvl w:val="0"/>
          <w:numId w:val="7"/>
        </w:numPr>
        <w:rPr>
          <w:rFonts w:ascii="Times New Roman" w:hAnsi="Times New Roman" w:cs="Times New Roman"/>
          <w:sz w:val="24"/>
          <w:szCs w:val="24"/>
        </w:rPr>
      </w:pPr>
      <w:r w:rsidRPr="00D9730A">
        <w:rPr>
          <w:rFonts w:ascii="Times New Roman" w:hAnsi="Times New Roman" w:cs="Times New Roman"/>
          <w:sz w:val="24"/>
          <w:szCs w:val="24"/>
        </w:rPr>
        <w:t xml:space="preserve">What prompted your facility to undergo culture change? </w:t>
      </w:r>
    </w:p>
    <w:p w:rsidR="00863223" w:rsidRPr="00D9730A" w:rsidRDefault="00863223" w:rsidP="00863223">
      <w:pPr>
        <w:pStyle w:val="ListParagraph"/>
        <w:numPr>
          <w:ilvl w:val="0"/>
          <w:numId w:val="7"/>
        </w:numPr>
        <w:rPr>
          <w:rFonts w:ascii="Times New Roman" w:hAnsi="Times New Roman" w:cs="Times New Roman"/>
          <w:sz w:val="24"/>
          <w:szCs w:val="24"/>
        </w:rPr>
      </w:pPr>
      <w:r w:rsidRPr="00D9730A">
        <w:rPr>
          <w:rFonts w:ascii="Times New Roman" w:hAnsi="Times New Roman" w:cs="Times New Roman"/>
          <w:sz w:val="24"/>
          <w:szCs w:val="24"/>
        </w:rPr>
        <w:t>Who introduced the culture change concepts/ideas and how was it introduced?</w:t>
      </w:r>
    </w:p>
    <w:p w:rsidR="00863223" w:rsidRPr="00D9730A" w:rsidRDefault="00863223" w:rsidP="00863223">
      <w:pPr>
        <w:pStyle w:val="ListParagraph"/>
        <w:numPr>
          <w:ilvl w:val="0"/>
          <w:numId w:val="7"/>
        </w:numPr>
        <w:rPr>
          <w:rFonts w:ascii="Times New Roman" w:hAnsi="Times New Roman" w:cs="Times New Roman"/>
          <w:sz w:val="24"/>
          <w:szCs w:val="24"/>
        </w:rPr>
      </w:pPr>
      <w:r w:rsidRPr="00D9730A">
        <w:rPr>
          <w:rFonts w:ascii="Times New Roman" w:hAnsi="Times New Roman" w:cs="Times New Roman"/>
          <w:sz w:val="24"/>
          <w:szCs w:val="24"/>
        </w:rPr>
        <w:t xml:space="preserve">How </w:t>
      </w:r>
      <w:r w:rsidR="00AF4C74" w:rsidRPr="00D9730A">
        <w:rPr>
          <w:rFonts w:ascii="Times New Roman" w:hAnsi="Times New Roman" w:cs="Times New Roman"/>
          <w:sz w:val="24"/>
          <w:szCs w:val="24"/>
        </w:rPr>
        <w:t>were decisions made about what to do</w:t>
      </w:r>
      <w:r w:rsidRPr="00D9730A">
        <w:rPr>
          <w:rFonts w:ascii="Times New Roman" w:hAnsi="Times New Roman" w:cs="Times New Roman"/>
          <w:sz w:val="24"/>
          <w:szCs w:val="24"/>
        </w:rPr>
        <w:t>?</w:t>
      </w:r>
    </w:p>
    <w:p w:rsidR="00863223" w:rsidRPr="00D9730A" w:rsidRDefault="00863223" w:rsidP="00863223">
      <w:pPr>
        <w:pStyle w:val="ListParagraph"/>
        <w:numPr>
          <w:ilvl w:val="0"/>
          <w:numId w:val="7"/>
        </w:numPr>
        <w:rPr>
          <w:rFonts w:ascii="Times New Roman" w:hAnsi="Times New Roman" w:cs="Times New Roman"/>
          <w:sz w:val="24"/>
          <w:szCs w:val="24"/>
        </w:rPr>
      </w:pPr>
      <w:r w:rsidRPr="00D9730A">
        <w:rPr>
          <w:rFonts w:ascii="Times New Roman" w:hAnsi="Times New Roman" w:cs="Times New Roman"/>
          <w:sz w:val="24"/>
          <w:szCs w:val="24"/>
        </w:rPr>
        <w:t>What was the process used to start the changes? Examples of things tried and follow them from start to finish?</w:t>
      </w:r>
    </w:p>
    <w:p w:rsidR="00863223" w:rsidRPr="00D9730A" w:rsidRDefault="00863223" w:rsidP="00863223">
      <w:pPr>
        <w:pStyle w:val="ListParagraph"/>
        <w:numPr>
          <w:ilvl w:val="0"/>
          <w:numId w:val="7"/>
        </w:numPr>
        <w:rPr>
          <w:rFonts w:ascii="Times New Roman" w:hAnsi="Times New Roman" w:cs="Times New Roman"/>
          <w:sz w:val="24"/>
          <w:szCs w:val="24"/>
        </w:rPr>
      </w:pPr>
      <w:r w:rsidRPr="00D9730A">
        <w:rPr>
          <w:rFonts w:ascii="Times New Roman" w:hAnsi="Times New Roman" w:cs="Times New Roman"/>
          <w:sz w:val="24"/>
          <w:szCs w:val="24"/>
        </w:rPr>
        <w:t xml:space="preserve">What were the resources </w:t>
      </w:r>
      <w:r w:rsidR="00AF4C74" w:rsidRPr="00D9730A">
        <w:rPr>
          <w:rFonts w:ascii="Times New Roman" w:hAnsi="Times New Roman" w:cs="Times New Roman"/>
          <w:sz w:val="24"/>
          <w:szCs w:val="24"/>
        </w:rPr>
        <w:t>available</w:t>
      </w:r>
      <w:r w:rsidRPr="00D9730A">
        <w:rPr>
          <w:rFonts w:ascii="Times New Roman" w:hAnsi="Times New Roman" w:cs="Times New Roman"/>
          <w:sz w:val="24"/>
          <w:szCs w:val="24"/>
        </w:rPr>
        <w:t>?</w:t>
      </w:r>
    </w:p>
    <w:p w:rsidR="00676CB1" w:rsidRPr="00D9730A" w:rsidRDefault="00863223" w:rsidP="00863223">
      <w:pPr>
        <w:pStyle w:val="ListParagraph"/>
        <w:numPr>
          <w:ilvl w:val="0"/>
          <w:numId w:val="7"/>
        </w:numPr>
        <w:rPr>
          <w:rFonts w:ascii="Times New Roman" w:hAnsi="Times New Roman" w:cs="Times New Roman"/>
          <w:sz w:val="24"/>
          <w:szCs w:val="24"/>
        </w:rPr>
      </w:pPr>
      <w:r w:rsidRPr="00D9730A">
        <w:rPr>
          <w:rFonts w:ascii="Times New Roman" w:hAnsi="Times New Roman" w:cs="Times New Roman"/>
          <w:sz w:val="24"/>
          <w:szCs w:val="24"/>
        </w:rPr>
        <w:t xml:space="preserve">What worked and what did not? Why do you think </w:t>
      </w:r>
      <w:r w:rsidR="00AF4C74" w:rsidRPr="00D9730A">
        <w:rPr>
          <w:rFonts w:ascii="Times New Roman" w:hAnsi="Times New Roman" w:cs="Times New Roman"/>
          <w:sz w:val="24"/>
          <w:szCs w:val="24"/>
        </w:rPr>
        <w:t>the program did not continue</w:t>
      </w:r>
      <w:r w:rsidRPr="00D9730A">
        <w:rPr>
          <w:rFonts w:ascii="Times New Roman" w:hAnsi="Times New Roman" w:cs="Times New Roman"/>
          <w:sz w:val="24"/>
          <w:szCs w:val="24"/>
        </w:rPr>
        <w:t>? F</w:t>
      </w:r>
      <w:r w:rsidR="00676CB1" w:rsidRPr="00D9730A">
        <w:rPr>
          <w:rFonts w:ascii="Times New Roman" w:hAnsi="Times New Roman" w:cs="Times New Roman"/>
          <w:sz w:val="24"/>
          <w:szCs w:val="24"/>
        </w:rPr>
        <w:t>ollow up with probes based on established resea</w:t>
      </w:r>
      <w:r w:rsidRPr="00D9730A">
        <w:rPr>
          <w:rFonts w:ascii="Times New Roman" w:hAnsi="Times New Roman" w:cs="Times New Roman"/>
          <w:sz w:val="24"/>
          <w:szCs w:val="24"/>
        </w:rPr>
        <w:t>rch of why culture change fails, such as:</w:t>
      </w:r>
    </w:p>
    <w:p w:rsidR="002A1082" w:rsidRPr="00D9730A" w:rsidRDefault="0043599E"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Staff s</w:t>
      </w:r>
      <w:r w:rsidR="002A1082" w:rsidRPr="00D9730A">
        <w:rPr>
          <w:rFonts w:ascii="Times New Roman" w:hAnsi="Times New Roman" w:cs="Times New Roman"/>
          <w:sz w:val="24"/>
          <w:szCs w:val="24"/>
        </w:rPr>
        <w:t>tress about workload/burnout</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Staff could not see value/</w:t>
      </w:r>
      <w:r w:rsidR="00863223" w:rsidRPr="00D9730A">
        <w:rPr>
          <w:rFonts w:ascii="Times New Roman" w:hAnsi="Times New Roman" w:cs="Times New Roman"/>
          <w:sz w:val="24"/>
          <w:szCs w:val="24"/>
        </w:rPr>
        <w:t>"what we do works…</w:t>
      </w:r>
      <w:r w:rsidRPr="00D9730A">
        <w:rPr>
          <w:rFonts w:ascii="Times New Roman" w:hAnsi="Times New Roman" w:cs="Times New Roman"/>
          <w:sz w:val="24"/>
          <w:szCs w:val="24"/>
        </w:rPr>
        <w:t>why change</w:t>
      </w:r>
      <w:r w:rsidR="00863223" w:rsidRPr="00D9730A">
        <w:rPr>
          <w:rFonts w:ascii="Times New Roman" w:hAnsi="Times New Roman" w:cs="Times New Roman"/>
          <w:sz w:val="24"/>
          <w:szCs w:val="24"/>
        </w:rPr>
        <w:t>?"</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Concern about impact on survey process/citations</w:t>
      </w:r>
    </w:p>
    <w:p w:rsidR="002A1082" w:rsidRPr="00D9730A" w:rsidRDefault="0043599E"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Staff i</w:t>
      </w:r>
      <w:r w:rsidR="002A1082" w:rsidRPr="00D9730A">
        <w:rPr>
          <w:rFonts w:ascii="Times New Roman" w:hAnsi="Times New Roman" w:cs="Times New Roman"/>
          <w:sz w:val="24"/>
          <w:szCs w:val="24"/>
        </w:rPr>
        <w:t>nstability</w:t>
      </w:r>
    </w:p>
    <w:p w:rsidR="0043599E" w:rsidRPr="00D9730A" w:rsidRDefault="0043599E"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support from residents and/or family</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financial incentives/changes in how oversight incentives were managed</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Financial obligations:  education, physical/renovations, nursing dept/dietary/therapies/activities staffing increases</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initial time to focus on change</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planning</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leadership time to sustain</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leadership thought on building into systems</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interest from staff</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guidance/partners</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support from board</w:t>
      </w:r>
      <w:r w:rsidR="0043599E" w:rsidRPr="00D9730A">
        <w:rPr>
          <w:rFonts w:ascii="Times New Roman" w:hAnsi="Times New Roman" w:cs="Times New Roman"/>
          <w:sz w:val="24"/>
          <w:szCs w:val="24"/>
        </w:rPr>
        <w:t>/corporate</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 xml:space="preserve">support from (other) senior leadership </w:t>
      </w:r>
    </w:p>
    <w:p w:rsidR="002A1082" w:rsidRPr="00D9730A" w:rsidRDefault="002A1082"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champion/person clearly responsible for implementation efforts</w:t>
      </w:r>
    </w:p>
    <w:p w:rsidR="0043599E" w:rsidRPr="00D9730A" w:rsidRDefault="0043599E"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 xml:space="preserve">Human resources policies </w:t>
      </w:r>
    </w:p>
    <w:p w:rsidR="00676CB1" w:rsidRPr="00D9730A" w:rsidRDefault="0043599E" w:rsidP="00863223">
      <w:pPr>
        <w:pStyle w:val="ListParagraph"/>
        <w:numPr>
          <w:ilvl w:val="0"/>
          <w:numId w:val="8"/>
        </w:numPr>
        <w:rPr>
          <w:rFonts w:ascii="Times New Roman" w:hAnsi="Times New Roman" w:cs="Times New Roman"/>
          <w:sz w:val="24"/>
          <w:szCs w:val="24"/>
        </w:rPr>
      </w:pPr>
      <w:r w:rsidRPr="00D9730A">
        <w:rPr>
          <w:rFonts w:ascii="Times New Roman" w:hAnsi="Times New Roman" w:cs="Times New Roman"/>
          <w:sz w:val="24"/>
          <w:szCs w:val="24"/>
        </w:rPr>
        <w:t xml:space="preserve">Size of facility </w:t>
      </w:r>
    </w:p>
    <w:p w:rsidR="00864222" w:rsidRPr="00D9730A" w:rsidRDefault="00863223" w:rsidP="00863223">
      <w:pPr>
        <w:rPr>
          <w:rFonts w:ascii="Times New Roman" w:hAnsi="Times New Roman" w:cs="Times New Roman"/>
          <w:sz w:val="24"/>
          <w:szCs w:val="24"/>
        </w:rPr>
      </w:pPr>
      <w:r w:rsidRPr="00D9730A">
        <w:rPr>
          <w:rFonts w:ascii="Times New Roman" w:hAnsi="Times New Roman" w:cs="Times New Roman"/>
          <w:sz w:val="24"/>
          <w:szCs w:val="24"/>
        </w:rPr>
        <w:t xml:space="preserve">Interviews will be transcribed into N-Vivo to assist with analysis. Analysis will focus on </w:t>
      </w:r>
      <w:r w:rsidR="006D0372" w:rsidRPr="00D9730A">
        <w:rPr>
          <w:rFonts w:ascii="Times New Roman" w:hAnsi="Times New Roman" w:cs="Times New Roman"/>
          <w:sz w:val="24"/>
          <w:szCs w:val="24"/>
        </w:rPr>
        <w:t xml:space="preserve">distinguishing between homes that are able to sustain culture change and those that are not in terms of: characteristics of homes, implementation processes used (including leadership), </w:t>
      </w:r>
      <w:r w:rsidR="006D0372" w:rsidRPr="00D9730A">
        <w:rPr>
          <w:rFonts w:ascii="Times New Roman" w:hAnsi="Times New Roman" w:cs="Times New Roman"/>
          <w:sz w:val="24"/>
          <w:szCs w:val="24"/>
        </w:rPr>
        <w:lastRenderedPageBreak/>
        <w:t xml:space="preserve">resources available  and other issues identified by participants. </w:t>
      </w:r>
      <w:r w:rsidR="00864222" w:rsidRPr="00D9730A">
        <w:rPr>
          <w:rFonts w:ascii="Times New Roman" w:hAnsi="Times New Roman" w:cs="Times New Roman"/>
          <w:sz w:val="24"/>
          <w:szCs w:val="24"/>
        </w:rPr>
        <w:t xml:space="preserve">fully explaining why culture change efforts fail in nursing homes…  Following </w:t>
      </w:r>
      <w:r w:rsidR="006D0372" w:rsidRPr="00D9730A">
        <w:rPr>
          <w:rFonts w:ascii="Times New Roman" w:hAnsi="Times New Roman" w:cs="Times New Roman"/>
          <w:sz w:val="24"/>
          <w:szCs w:val="24"/>
        </w:rPr>
        <w:t xml:space="preserve">analysis of interviews from </w:t>
      </w:r>
      <w:r w:rsidR="00864222" w:rsidRPr="00D9730A">
        <w:rPr>
          <w:rFonts w:ascii="Times New Roman" w:hAnsi="Times New Roman" w:cs="Times New Roman"/>
          <w:sz w:val="24"/>
          <w:szCs w:val="24"/>
        </w:rPr>
        <w:t xml:space="preserve">the first two organizations, data collection methods and interview guides </w:t>
      </w:r>
      <w:r w:rsidR="006D0372" w:rsidRPr="00D9730A">
        <w:rPr>
          <w:rFonts w:ascii="Times New Roman" w:hAnsi="Times New Roman" w:cs="Times New Roman"/>
          <w:sz w:val="24"/>
          <w:szCs w:val="24"/>
        </w:rPr>
        <w:t xml:space="preserve">will be modified to better fit the direction of the significant issues identified. </w:t>
      </w:r>
    </w:p>
    <w:p w:rsidR="00864222" w:rsidRPr="00D9730A" w:rsidRDefault="00864222">
      <w:pPr>
        <w:rPr>
          <w:rFonts w:ascii="Times New Roman" w:hAnsi="Times New Roman" w:cs="Times New Roman"/>
          <w:b/>
          <w:sz w:val="24"/>
          <w:szCs w:val="24"/>
        </w:rPr>
      </w:pPr>
      <w:r w:rsidRPr="00D9730A">
        <w:rPr>
          <w:rFonts w:ascii="Times New Roman" w:hAnsi="Times New Roman" w:cs="Times New Roman"/>
          <w:b/>
          <w:sz w:val="24"/>
          <w:szCs w:val="24"/>
        </w:rPr>
        <w:t>Timeline</w:t>
      </w:r>
      <w:r w:rsidR="00504ABA" w:rsidRPr="00D9730A">
        <w:rPr>
          <w:rFonts w:ascii="Times New Roman" w:hAnsi="Times New Roman" w:cs="Times New Roman"/>
          <w:b/>
          <w:sz w:val="24"/>
          <w:szCs w:val="24"/>
        </w:rPr>
        <w:t xml:space="preserve">  </w:t>
      </w:r>
    </w:p>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 xml:space="preserve">This project will help inform further research on Green House homes and other culture change efforts.  The proposed larger Robert Wood Johnson Green House research project (P. Kemper, Director) </w:t>
      </w:r>
      <w:r w:rsidRPr="00D9730A">
        <w:rPr>
          <w:rFonts w:ascii="Times New Roman" w:hAnsi="Times New Roman" w:cs="Times New Roman"/>
          <w:sz w:val="24"/>
          <w:szCs w:val="24"/>
          <w:highlight w:val="yellow"/>
        </w:rPr>
        <w:t>will use results of this effort to</w:t>
      </w:r>
      <w:r w:rsidRPr="00D9730A">
        <w:rPr>
          <w:rFonts w:ascii="Times New Roman" w:hAnsi="Times New Roman" w:cs="Times New Roman"/>
          <w:sz w:val="24"/>
          <w:szCs w:val="24"/>
        </w:rPr>
        <w:t xml:space="preserve"> (</w:t>
      </w:r>
      <w:r w:rsidR="008654CF">
        <w:rPr>
          <w:rFonts w:ascii="Times New Roman" w:hAnsi="Times New Roman" w:cs="Times New Roman"/>
          <w:sz w:val="24"/>
          <w:szCs w:val="24"/>
        </w:rPr>
        <w:t>need to discuss</w:t>
      </w:r>
      <w:r w:rsidRPr="00D9730A">
        <w:rPr>
          <w:rFonts w:ascii="Times New Roman" w:hAnsi="Times New Roman" w:cs="Times New Roman"/>
          <w:sz w:val="24"/>
          <w:szCs w:val="24"/>
        </w:rPr>
        <w:t xml:space="preserve">), therefore a condensed timeline and early report are suggested.  </w:t>
      </w:r>
    </w:p>
    <w:tbl>
      <w:tblPr>
        <w:tblStyle w:val="TableGrid"/>
        <w:tblW w:w="0" w:type="auto"/>
        <w:tblLook w:val="04A0"/>
      </w:tblPr>
      <w:tblGrid>
        <w:gridCol w:w="1723"/>
        <w:gridCol w:w="1378"/>
        <w:gridCol w:w="1417"/>
        <w:gridCol w:w="1333"/>
        <w:gridCol w:w="1280"/>
        <w:gridCol w:w="1264"/>
        <w:gridCol w:w="1181"/>
      </w:tblGrid>
      <w:tr w:rsidR="00864222" w:rsidRPr="00D9730A" w:rsidTr="00864222">
        <w:tc>
          <w:tcPr>
            <w:tcW w:w="1360"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2011</w:t>
            </w:r>
          </w:p>
        </w:tc>
        <w:tc>
          <w:tcPr>
            <w:tcW w:w="1422"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January</w:t>
            </w:r>
          </w:p>
        </w:tc>
        <w:tc>
          <w:tcPr>
            <w:tcW w:w="1450"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February</w:t>
            </w:r>
          </w:p>
        </w:tc>
        <w:tc>
          <w:tcPr>
            <w:tcW w:w="1394"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March</w:t>
            </w:r>
          </w:p>
        </w:tc>
        <w:tc>
          <w:tcPr>
            <w:tcW w:w="1354"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April</w:t>
            </w:r>
          </w:p>
        </w:tc>
        <w:tc>
          <w:tcPr>
            <w:tcW w:w="1347"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May</w:t>
            </w:r>
          </w:p>
        </w:tc>
        <w:tc>
          <w:tcPr>
            <w:tcW w:w="1249" w:type="dxa"/>
          </w:tcPr>
          <w:p w:rsidR="00864222" w:rsidRPr="00D9730A" w:rsidRDefault="00864222" w:rsidP="00864222">
            <w:pPr>
              <w:jc w:val="center"/>
              <w:rPr>
                <w:rFonts w:ascii="Times New Roman" w:hAnsi="Times New Roman" w:cs="Times New Roman"/>
                <w:b/>
                <w:sz w:val="24"/>
                <w:szCs w:val="24"/>
              </w:rPr>
            </w:pPr>
            <w:r w:rsidRPr="00D9730A">
              <w:rPr>
                <w:rFonts w:ascii="Times New Roman" w:hAnsi="Times New Roman" w:cs="Times New Roman"/>
                <w:b/>
                <w:sz w:val="24"/>
                <w:szCs w:val="24"/>
              </w:rPr>
              <w:t>June</w:t>
            </w:r>
          </w:p>
        </w:tc>
      </w:tr>
      <w:tr w:rsidR="00864222" w:rsidRPr="00D9730A" w:rsidTr="00864222">
        <w:tc>
          <w:tcPr>
            <w:tcW w:w="1360"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Invitations sent to participants</w:t>
            </w:r>
          </w:p>
        </w:tc>
        <w:tc>
          <w:tcPr>
            <w:tcW w:w="1422"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X</w:t>
            </w:r>
          </w:p>
        </w:tc>
        <w:tc>
          <w:tcPr>
            <w:tcW w:w="1450" w:type="dxa"/>
          </w:tcPr>
          <w:p w:rsidR="00864222" w:rsidRPr="00D9730A" w:rsidRDefault="00864222">
            <w:pPr>
              <w:rPr>
                <w:rFonts w:ascii="Times New Roman" w:hAnsi="Times New Roman" w:cs="Times New Roman"/>
                <w:sz w:val="24"/>
                <w:szCs w:val="24"/>
              </w:rPr>
            </w:pPr>
          </w:p>
        </w:tc>
        <w:tc>
          <w:tcPr>
            <w:tcW w:w="1394" w:type="dxa"/>
          </w:tcPr>
          <w:p w:rsidR="00864222" w:rsidRPr="00D9730A" w:rsidRDefault="00864222">
            <w:pPr>
              <w:rPr>
                <w:rFonts w:ascii="Times New Roman" w:hAnsi="Times New Roman" w:cs="Times New Roman"/>
                <w:sz w:val="24"/>
                <w:szCs w:val="24"/>
              </w:rPr>
            </w:pPr>
          </w:p>
        </w:tc>
        <w:tc>
          <w:tcPr>
            <w:tcW w:w="1354" w:type="dxa"/>
          </w:tcPr>
          <w:p w:rsidR="00864222" w:rsidRPr="00D9730A" w:rsidRDefault="00864222">
            <w:pPr>
              <w:rPr>
                <w:rFonts w:ascii="Times New Roman" w:hAnsi="Times New Roman" w:cs="Times New Roman"/>
                <w:sz w:val="24"/>
                <w:szCs w:val="24"/>
              </w:rPr>
            </w:pPr>
          </w:p>
        </w:tc>
        <w:tc>
          <w:tcPr>
            <w:tcW w:w="1347" w:type="dxa"/>
          </w:tcPr>
          <w:p w:rsidR="00864222" w:rsidRPr="00D9730A" w:rsidRDefault="00864222">
            <w:pPr>
              <w:rPr>
                <w:rFonts w:ascii="Times New Roman" w:hAnsi="Times New Roman" w:cs="Times New Roman"/>
                <w:sz w:val="24"/>
                <w:szCs w:val="24"/>
              </w:rPr>
            </w:pPr>
          </w:p>
        </w:tc>
        <w:tc>
          <w:tcPr>
            <w:tcW w:w="1249" w:type="dxa"/>
          </w:tcPr>
          <w:p w:rsidR="00864222" w:rsidRPr="00D9730A" w:rsidRDefault="00864222">
            <w:pPr>
              <w:rPr>
                <w:rFonts w:ascii="Times New Roman" w:hAnsi="Times New Roman" w:cs="Times New Roman"/>
                <w:sz w:val="24"/>
                <w:szCs w:val="24"/>
              </w:rPr>
            </w:pPr>
          </w:p>
        </w:tc>
      </w:tr>
      <w:tr w:rsidR="00864222" w:rsidRPr="00D9730A" w:rsidTr="00864222">
        <w:tc>
          <w:tcPr>
            <w:tcW w:w="1360"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Participants respond/sample narrowed</w:t>
            </w:r>
          </w:p>
        </w:tc>
        <w:tc>
          <w:tcPr>
            <w:tcW w:w="1422" w:type="dxa"/>
          </w:tcPr>
          <w:p w:rsidR="00864222" w:rsidRPr="00D9730A" w:rsidRDefault="00864222">
            <w:pPr>
              <w:rPr>
                <w:rFonts w:ascii="Times New Roman" w:hAnsi="Times New Roman" w:cs="Times New Roman"/>
                <w:sz w:val="24"/>
                <w:szCs w:val="24"/>
              </w:rPr>
            </w:pPr>
          </w:p>
        </w:tc>
        <w:tc>
          <w:tcPr>
            <w:tcW w:w="1450"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X</w:t>
            </w:r>
          </w:p>
        </w:tc>
        <w:tc>
          <w:tcPr>
            <w:tcW w:w="1394" w:type="dxa"/>
          </w:tcPr>
          <w:p w:rsidR="00864222" w:rsidRPr="00D9730A" w:rsidRDefault="00864222">
            <w:pPr>
              <w:rPr>
                <w:rFonts w:ascii="Times New Roman" w:hAnsi="Times New Roman" w:cs="Times New Roman"/>
                <w:sz w:val="24"/>
                <w:szCs w:val="24"/>
              </w:rPr>
            </w:pPr>
          </w:p>
        </w:tc>
        <w:tc>
          <w:tcPr>
            <w:tcW w:w="1354" w:type="dxa"/>
          </w:tcPr>
          <w:p w:rsidR="00864222" w:rsidRPr="00D9730A" w:rsidRDefault="00864222">
            <w:pPr>
              <w:rPr>
                <w:rFonts w:ascii="Times New Roman" w:hAnsi="Times New Roman" w:cs="Times New Roman"/>
                <w:sz w:val="24"/>
                <w:szCs w:val="24"/>
              </w:rPr>
            </w:pPr>
          </w:p>
        </w:tc>
        <w:tc>
          <w:tcPr>
            <w:tcW w:w="1347" w:type="dxa"/>
          </w:tcPr>
          <w:p w:rsidR="00864222" w:rsidRPr="00D9730A" w:rsidRDefault="00864222">
            <w:pPr>
              <w:rPr>
                <w:rFonts w:ascii="Times New Roman" w:hAnsi="Times New Roman" w:cs="Times New Roman"/>
                <w:sz w:val="24"/>
                <w:szCs w:val="24"/>
              </w:rPr>
            </w:pPr>
          </w:p>
        </w:tc>
        <w:tc>
          <w:tcPr>
            <w:tcW w:w="1249" w:type="dxa"/>
          </w:tcPr>
          <w:p w:rsidR="00864222" w:rsidRPr="00D9730A" w:rsidRDefault="00864222">
            <w:pPr>
              <w:rPr>
                <w:rFonts w:ascii="Times New Roman" w:hAnsi="Times New Roman" w:cs="Times New Roman"/>
                <w:sz w:val="24"/>
                <w:szCs w:val="24"/>
              </w:rPr>
            </w:pPr>
          </w:p>
        </w:tc>
      </w:tr>
      <w:tr w:rsidR="00864222" w:rsidRPr="00D9730A" w:rsidTr="00864222">
        <w:tc>
          <w:tcPr>
            <w:tcW w:w="1360"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Phone interviews</w:t>
            </w:r>
          </w:p>
        </w:tc>
        <w:tc>
          <w:tcPr>
            <w:tcW w:w="1422" w:type="dxa"/>
          </w:tcPr>
          <w:p w:rsidR="00864222" w:rsidRPr="00D9730A" w:rsidRDefault="00864222">
            <w:pPr>
              <w:rPr>
                <w:rFonts w:ascii="Times New Roman" w:hAnsi="Times New Roman" w:cs="Times New Roman"/>
                <w:sz w:val="24"/>
                <w:szCs w:val="24"/>
              </w:rPr>
            </w:pPr>
          </w:p>
        </w:tc>
        <w:tc>
          <w:tcPr>
            <w:tcW w:w="1450"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X</w:t>
            </w:r>
          </w:p>
        </w:tc>
        <w:tc>
          <w:tcPr>
            <w:tcW w:w="1394"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X</w:t>
            </w:r>
          </w:p>
        </w:tc>
        <w:tc>
          <w:tcPr>
            <w:tcW w:w="1354"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X</w:t>
            </w:r>
          </w:p>
        </w:tc>
        <w:tc>
          <w:tcPr>
            <w:tcW w:w="1347" w:type="dxa"/>
          </w:tcPr>
          <w:p w:rsidR="00864222" w:rsidRPr="00D9730A" w:rsidRDefault="00864222">
            <w:pPr>
              <w:rPr>
                <w:rFonts w:ascii="Times New Roman" w:hAnsi="Times New Roman" w:cs="Times New Roman"/>
                <w:sz w:val="24"/>
                <w:szCs w:val="24"/>
              </w:rPr>
            </w:pPr>
          </w:p>
        </w:tc>
        <w:tc>
          <w:tcPr>
            <w:tcW w:w="1249" w:type="dxa"/>
          </w:tcPr>
          <w:p w:rsidR="00864222" w:rsidRPr="00D9730A" w:rsidRDefault="00864222">
            <w:pPr>
              <w:rPr>
                <w:rFonts w:ascii="Times New Roman" w:hAnsi="Times New Roman" w:cs="Times New Roman"/>
                <w:sz w:val="24"/>
                <w:szCs w:val="24"/>
              </w:rPr>
            </w:pPr>
          </w:p>
        </w:tc>
      </w:tr>
      <w:tr w:rsidR="00864222" w:rsidRPr="00D9730A" w:rsidTr="00864222">
        <w:tc>
          <w:tcPr>
            <w:tcW w:w="1360"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Analysis</w:t>
            </w:r>
          </w:p>
        </w:tc>
        <w:tc>
          <w:tcPr>
            <w:tcW w:w="1422" w:type="dxa"/>
          </w:tcPr>
          <w:p w:rsidR="00864222" w:rsidRPr="00D9730A" w:rsidRDefault="00864222">
            <w:pPr>
              <w:rPr>
                <w:rFonts w:ascii="Times New Roman" w:hAnsi="Times New Roman" w:cs="Times New Roman"/>
                <w:sz w:val="24"/>
                <w:szCs w:val="24"/>
              </w:rPr>
            </w:pPr>
          </w:p>
        </w:tc>
        <w:tc>
          <w:tcPr>
            <w:tcW w:w="1450" w:type="dxa"/>
          </w:tcPr>
          <w:p w:rsidR="00864222" w:rsidRPr="00D9730A" w:rsidRDefault="002E3522">
            <w:pPr>
              <w:rPr>
                <w:rFonts w:ascii="Times New Roman" w:hAnsi="Times New Roman" w:cs="Times New Roman"/>
                <w:sz w:val="24"/>
                <w:szCs w:val="24"/>
              </w:rPr>
            </w:pPr>
            <w:r w:rsidRPr="00D9730A">
              <w:rPr>
                <w:rFonts w:ascii="Times New Roman" w:hAnsi="Times New Roman" w:cs="Times New Roman"/>
                <w:sz w:val="24"/>
                <w:szCs w:val="24"/>
              </w:rPr>
              <w:t>X</w:t>
            </w:r>
          </w:p>
        </w:tc>
        <w:tc>
          <w:tcPr>
            <w:tcW w:w="1394" w:type="dxa"/>
          </w:tcPr>
          <w:p w:rsidR="00864222" w:rsidRPr="00D9730A" w:rsidRDefault="00864222">
            <w:pPr>
              <w:rPr>
                <w:rFonts w:ascii="Times New Roman" w:hAnsi="Times New Roman" w:cs="Times New Roman"/>
                <w:sz w:val="24"/>
                <w:szCs w:val="24"/>
              </w:rPr>
            </w:pPr>
            <w:r w:rsidRPr="00D9730A">
              <w:rPr>
                <w:rFonts w:ascii="Times New Roman" w:hAnsi="Times New Roman" w:cs="Times New Roman"/>
                <w:sz w:val="24"/>
                <w:szCs w:val="24"/>
              </w:rPr>
              <w:t>X</w:t>
            </w:r>
          </w:p>
        </w:tc>
        <w:tc>
          <w:tcPr>
            <w:tcW w:w="1354" w:type="dxa"/>
          </w:tcPr>
          <w:p w:rsidR="00864222" w:rsidRPr="00D9730A" w:rsidRDefault="002E3522">
            <w:pPr>
              <w:rPr>
                <w:rFonts w:ascii="Times New Roman" w:hAnsi="Times New Roman" w:cs="Times New Roman"/>
                <w:sz w:val="24"/>
                <w:szCs w:val="24"/>
              </w:rPr>
            </w:pPr>
            <w:r w:rsidRPr="00D9730A">
              <w:rPr>
                <w:rFonts w:ascii="Times New Roman" w:hAnsi="Times New Roman" w:cs="Times New Roman"/>
                <w:sz w:val="24"/>
                <w:szCs w:val="24"/>
              </w:rPr>
              <w:t>X</w:t>
            </w:r>
          </w:p>
        </w:tc>
        <w:tc>
          <w:tcPr>
            <w:tcW w:w="1347" w:type="dxa"/>
          </w:tcPr>
          <w:p w:rsidR="00864222" w:rsidRPr="00D9730A" w:rsidRDefault="002E3522">
            <w:pPr>
              <w:rPr>
                <w:rFonts w:ascii="Times New Roman" w:hAnsi="Times New Roman" w:cs="Times New Roman"/>
                <w:sz w:val="24"/>
                <w:szCs w:val="24"/>
              </w:rPr>
            </w:pPr>
            <w:r w:rsidRPr="00D9730A">
              <w:rPr>
                <w:rFonts w:ascii="Times New Roman" w:hAnsi="Times New Roman" w:cs="Times New Roman"/>
                <w:sz w:val="24"/>
                <w:szCs w:val="24"/>
              </w:rPr>
              <w:t>X</w:t>
            </w:r>
          </w:p>
        </w:tc>
        <w:tc>
          <w:tcPr>
            <w:tcW w:w="1249" w:type="dxa"/>
          </w:tcPr>
          <w:p w:rsidR="00864222" w:rsidRPr="00D9730A" w:rsidRDefault="002E3522">
            <w:pPr>
              <w:rPr>
                <w:rFonts w:ascii="Times New Roman" w:hAnsi="Times New Roman" w:cs="Times New Roman"/>
                <w:sz w:val="24"/>
                <w:szCs w:val="24"/>
              </w:rPr>
            </w:pPr>
            <w:r w:rsidRPr="00D9730A">
              <w:rPr>
                <w:rFonts w:ascii="Times New Roman" w:hAnsi="Times New Roman" w:cs="Times New Roman"/>
                <w:sz w:val="24"/>
                <w:szCs w:val="24"/>
              </w:rPr>
              <w:t>X</w:t>
            </w:r>
          </w:p>
        </w:tc>
      </w:tr>
      <w:tr w:rsidR="002E3522" w:rsidRPr="00D9730A" w:rsidTr="00864222">
        <w:tc>
          <w:tcPr>
            <w:tcW w:w="1360" w:type="dxa"/>
          </w:tcPr>
          <w:p w:rsidR="002E3522" w:rsidRPr="00D9730A" w:rsidRDefault="002E3522">
            <w:pPr>
              <w:rPr>
                <w:rFonts w:ascii="Times New Roman" w:hAnsi="Times New Roman" w:cs="Times New Roman"/>
                <w:sz w:val="24"/>
                <w:szCs w:val="24"/>
              </w:rPr>
            </w:pPr>
            <w:r w:rsidRPr="00D9730A">
              <w:rPr>
                <w:rFonts w:ascii="Times New Roman" w:hAnsi="Times New Roman" w:cs="Times New Roman"/>
                <w:sz w:val="24"/>
                <w:szCs w:val="24"/>
              </w:rPr>
              <w:t>Reporting</w:t>
            </w:r>
          </w:p>
        </w:tc>
        <w:tc>
          <w:tcPr>
            <w:tcW w:w="1422" w:type="dxa"/>
          </w:tcPr>
          <w:p w:rsidR="002E3522" w:rsidRPr="00D9730A" w:rsidRDefault="002E3522">
            <w:pPr>
              <w:rPr>
                <w:rFonts w:ascii="Times New Roman" w:hAnsi="Times New Roman" w:cs="Times New Roman"/>
                <w:sz w:val="24"/>
                <w:szCs w:val="24"/>
              </w:rPr>
            </w:pPr>
          </w:p>
        </w:tc>
        <w:tc>
          <w:tcPr>
            <w:tcW w:w="1450" w:type="dxa"/>
          </w:tcPr>
          <w:p w:rsidR="002E3522" w:rsidRPr="00D9730A" w:rsidRDefault="002E3522">
            <w:pPr>
              <w:rPr>
                <w:rFonts w:ascii="Times New Roman" w:hAnsi="Times New Roman" w:cs="Times New Roman"/>
                <w:sz w:val="24"/>
                <w:szCs w:val="24"/>
              </w:rPr>
            </w:pPr>
          </w:p>
        </w:tc>
        <w:tc>
          <w:tcPr>
            <w:tcW w:w="1394" w:type="dxa"/>
          </w:tcPr>
          <w:p w:rsidR="002E3522" w:rsidRPr="00D9730A" w:rsidRDefault="002E3522">
            <w:pPr>
              <w:rPr>
                <w:rFonts w:ascii="Times New Roman" w:hAnsi="Times New Roman" w:cs="Times New Roman"/>
                <w:sz w:val="24"/>
                <w:szCs w:val="24"/>
              </w:rPr>
            </w:pPr>
          </w:p>
        </w:tc>
        <w:tc>
          <w:tcPr>
            <w:tcW w:w="1354" w:type="dxa"/>
          </w:tcPr>
          <w:p w:rsidR="002E3522" w:rsidRPr="00D9730A" w:rsidRDefault="002E3522">
            <w:pPr>
              <w:rPr>
                <w:rFonts w:ascii="Times New Roman" w:hAnsi="Times New Roman" w:cs="Times New Roman"/>
                <w:sz w:val="24"/>
                <w:szCs w:val="24"/>
              </w:rPr>
            </w:pPr>
          </w:p>
        </w:tc>
        <w:tc>
          <w:tcPr>
            <w:tcW w:w="1347" w:type="dxa"/>
          </w:tcPr>
          <w:p w:rsidR="002E3522" w:rsidRPr="00D9730A" w:rsidRDefault="002E3522">
            <w:pPr>
              <w:rPr>
                <w:rFonts w:ascii="Times New Roman" w:hAnsi="Times New Roman" w:cs="Times New Roman"/>
                <w:sz w:val="24"/>
                <w:szCs w:val="24"/>
              </w:rPr>
            </w:pPr>
          </w:p>
        </w:tc>
        <w:tc>
          <w:tcPr>
            <w:tcW w:w="1249" w:type="dxa"/>
          </w:tcPr>
          <w:p w:rsidR="002E3522" w:rsidRPr="00D9730A" w:rsidRDefault="002E3522">
            <w:pPr>
              <w:rPr>
                <w:rFonts w:ascii="Times New Roman" w:hAnsi="Times New Roman" w:cs="Times New Roman"/>
                <w:sz w:val="24"/>
                <w:szCs w:val="24"/>
              </w:rPr>
            </w:pPr>
            <w:r w:rsidRPr="00D9730A">
              <w:rPr>
                <w:rFonts w:ascii="Times New Roman" w:hAnsi="Times New Roman" w:cs="Times New Roman"/>
                <w:sz w:val="24"/>
                <w:szCs w:val="24"/>
              </w:rPr>
              <w:t>X</w:t>
            </w:r>
          </w:p>
        </w:tc>
      </w:tr>
    </w:tbl>
    <w:p w:rsidR="00864222" w:rsidRPr="00D9730A" w:rsidRDefault="00864222">
      <w:pPr>
        <w:rPr>
          <w:rFonts w:ascii="Times New Roman" w:hAnsi="Times New Roman" w:cs="Times New Roman"/>
          <w:sz w:val="24"/>
          <w:szCs w:val="24"/>
        </w:rPr>
      </w:pPr>
    </w:p>
    <w:p w:rsidR="00FD7B8F" w:rsidRDefault="00FD7B8F" w:rsidP="00E02BFB">
      <w:pPr>
        <w:rPr>
          <w:rFonts w:ascii="Times New Roman" w:hAnsi="Times New Roman" w:cs="Times New Roman"/>
          <w:b/>
          <w:sz w:val="24"/>
          <w:szCs w:val="24"/>
        </w:rPr>
      </w:pPr>
      <w:r>
        <w:rPr>
          <w:rFonts w:ascii="Times New Roman" w:hAnsi="Times New Roman" w:cs="Times New Roman"/>
          <w:b/>
          <w:sz w:val="24"/>
          <w:szCs w:val="24"/>
        </w:rPr>
        <w:t>Approximate Budget Request</w:t>
      </w:r>
    </w:p>
    <w:p w:rsidR="00D9730A" w:rsidRPr="00FD7B8F" w:rsidRDefault="00D9730A" w:rsidP="00E02BFB">
      <w:pPr>
        <w:rPr>
          <w:rFonts w:ascii="Times New Roman" w:hAnsi="Times New Roman" w:cs="Times New Roman"/>
          <w:sz w:val="24"/>
          <w:szCs w:val="24"/>
        </w:rPr>
      </w:pPr>
      <w:r w:rsidRPr="00FD7B8F">
        <w:rPr>
          <w:rFonts w:ascii="Times New Roman" w:hAnsi="Times New Roman" w:cs="Times New Roman"/>
          <w:sz w:val="24"/>
          <w:szCs w:val="24"/>
        </w:rPr>
        <w:t xml:space="preserve">$80,000 for six months </w:t>
      </w:r>
    </w:p>
    <w:p w:rsidR="00E02BFB" w:rsidRPr="00D9730A" w:rsidRDefault="00B10FD8" w:rsidP="00B10FD8">
      <w:pPr>
        <w:jc w:val="center"/>
        <w:rPr>
          <w:rFonts w:ascii="Times New Roman" w:hAnsi="Times New Roman" w:cs="Times New Roman"/>
          <w:b/>
          <w:sz w:val="24"/>
          <w:szCs w:val="24"/>
        </w:rPr>
      </w:pPr>
      <w:r w:rsidRPr="00D9730A">
        <w:rPr>
          <w:rFonts w:ascii="Times New Roman" w:hAnsi="Times New Roman" w:cs="Times New Roman"/>
          <w:b/>
          <w:sz w:val="24"/>
          <w:szCs w:val="24"/>
        </w:rPr>
        <w:t>Primary References</w:t>
      </w:r>
    </w:p>
    <w:p w:rsidR="00B10FD8" w:rsidRPr="00D9730A" w:rsidRDefault="00B10FD8" w:rsidP="00B10FD8">
      <w:pPr>
        <w:rPr>
          <w:rStyle w:val="cit-vol"/>
          <w:rFonts w:ascii="Times New Roman" w:hAnsi="Times New Roman" w:cs="Times New Roman"/>
          <w:color w:val="222222"/>
          <w:sz w:val="24"/>
          <w:szCs w:val="24"/>
          <w:bdr w:val="none" w:sz="0" w:space="0" w:color="auto" w:frame="1"/>
        </w:rPr>
      </w:pPr>
      <w:r w:rsidRPr="00D9730A">
        <w:rPr>
          <w:rStyle w:val="cit-title"/>
          <w:rFonts w:ascii="Times New Roman" w:hAnsi="Times New Roman" w:cs="Times New Roman"/>
          <w:bCs/>
          <w:color w:val="111111"/>
          <w:sz w:val="24"/>
          <w:szCs w:val="24"/>
          <w:bdr w:val="none" w:sz="0" w:space="0" w:color="auto" w:frame="1"/>
        </w:rPr>
        <w:t xml:space="preserve">Miller, S. C., Miller, E. A., Jung, H. Y., Sterns, S., Clark, M., &amp; </w:t>
      </w:r>
      <w:proofErr w:type="spellStart"/>
      <w:r w:rsidRPr="00D9730A">
        <w:rPr>
          <w:rStyle w:val="cit-title"/>
          <w:rFonts w:ascii="Times New Roman" w:hAnsi="Times New Roman" w:cs="Times New Roman"/>
          <w:bCs/>
          <w:color w:val="111111"/>
          <w:sz w:val="24"/>
          <w:szCs w:val="24"/>
          <w:bdr w:val="none" w:sz="0" w:space="0" w:color="auto" w:frame="1"/>
        </w:rPr>
        <w:t>Mor</w:t>
      </w:r>
      <w:proofErr w:type="spellEnd"/>
      <w:r w:rsidRPr="00D9730A">
        <w:rPr>
          <w:rStyle w:val="cit-title"/>
          <w:rFonts w:ascii="Times New Roman" w:hAnsi="Times New Roman" w:cs="Times New Roman"/>
          <w:bCs/>
          <w:color w:val="111111"/>
          <w:sz w:val="24"/>
          <w:szCs w:val="24"/>
          <w:bdr w:val="none" w:sz="0" w:space="0" w:color="auto" w:frame="1"/>
        </w:rPr>
        <w:t xml:space="preserve">, V. (2010). Nursing home organizational change: The “Culture Change” movement as viewed by long-term care specialists </w:t>
      </w:r>
      <w:r w:rsidRPr="00D9730A">
        <w:rPr>
          <w:rStyle w:val="HTMLCite"/>
          <w:rFonts w:ascii="Times New Roman" w:hAnsi="Times New Roman" w:cs="Times New Roman"/>
          <w:iCs w:val="0"/>
          <w:color w:val="222222"/>
          <w:sz w:val="24"/>
          <w:szCs w:val="24"/>
          <w:bdr w:val="none" w:sz="0" w:space="0" w:color="auto" w:frame="1"/>
        </w:rPr>
        <w:t>Medical Care Research and Review</w:t>
      </w:r>
      <w:r w:rsidRPr="00D9730A">
        <w:rPr>
          <w:rStyle w:val="apple-converted-space"/>
          <w:rFonts w:ascii="Times New Roman" w:hAnsi="Times New Roman" w:cs="Times New Roman"/>
          <w:color w:val="222222"/>
          <w:sz w:val="24"/>
          <w:szCs w:val="24"/>
          <w:bdr w:val="none" w:sz="0" w:space="0" w:color="auto" w:frame="1"/>
        </w:rPr>
        <w:t> </w:t>
      </w:r>
      <w:r w:rsidRPr="00D9730A">
        <w:rPr>
          <w:rStyle w:val="cit-vol"/>
          <w:rFonts w:ascii="Times New Roman" w:hAnsi="Times New Roman" w:cs="Times New Roman"/>
          <w:color w:val="222222"/>
          <w:sz w:val="24"/>
          <w:szCs w:val="24"/>
          <w:bdr w:val="none" w:sz="0" w:space="0" w:color="auto" w:frame="1"/>
        </w:rPr>
        <w:t xml:space="preserve"> 67(4 supplement), 65S-81S.</w:t>
      </w:r>
    </w:p>
    <w:p w:rsidR="00B10FD8" w:rsidRPr="00D9730A" w:rsidRDefault="00B10FD8" w:rsidP="00B10FD8">
      <w:pPr>
        <w:autoSpaceDE w:val="0"/>
        <w:autoSpaceDN w:val="0"/>
        <w:adjustRightInd w:val="0"/>
        <w:spacing w:after="0" w:line="240" w:lineRule="auto"/>
        <w:rPr>
          <w:rFonts w:ascii="Times New Roman" w:hAnsi="Times New Roman" w:cs="Times New Roman"/>
          <w:sz w:val="24"/>
          <w:szCs w:val="24"/>
        </w:rPr>
      </w:pPr>
      <w:r w:rsidRPr="00D9730A">
        <w:rPr>
          <w:rFonts w:ascii="Times New Roman" w:hAnsi="Times New Roman" w:cs="Times New Roman"/>
          <w:sz w:val="24"/>
          <w:szCs w:val="24"/>
        </w:rPr>
        <w:t xml:space="preserve">Farrell, D., &amp; Elliot, A. E. (2008, August 31). Investing in culture change: Long term care leaders speculate about why it works. </w:t>
      </w:r>
      <w:r w:rsidRPr="00D9730A">
        <w:rPr>
          <w:rFonts w:ascii="Times New Roman" w:hAnsi="Times New Roman" w:cs="Times New Roman"/>
          <w:i/>
          <w:iCs/>
          <w:sz w:val="24"/>
          <w:szCs w:val="24"/>
        </w:rPr>
        <w:t>Provider</w:t>
      </w:r>
      <w:r w:rsidRPr="00D9730A">
        <w:rPr>
          <w:rFonts w:ascii="Times New Roman" w:hAnsi="Times New Roman" w:cs="Times New Roman"/>
          <w:sz w:val="24"/>
          <w:szCs w:val="24"/>
        </w:rPr>
        <w:t>, 18-30.</w:t>
      </w:r>
    </w:p>
    <w:p w:rsidR="00B10FD8" w:rsidRPr="00D9730A" w:rsidRDefault="00B10FD8" w:rsidP="00B10FD8">
      <w:pPr>
        <w:autoSpaceDE w:val="0"/>
        <w:autoSpaceDN w:val="0"/>
        <w:adjustRightInd w:val="0"/>
        <w:spacing w:after="0" w:line="240" w:lineRule="auto"/>
        <w:rPr>
          <w:rFonts w:ascii="Times New Roman" w:hAnsi="Times New Roman" w:cs="Times New Roman"/>
          <w:sz w:val="24"/>
          <w:szCs w:val="24"/>
        </w:rPr>
      </w:pPr>
    </w:p>
    <w:p w:rsidR="00B10FD8" w:rsidRPr="00D9730A" w:rsidRDefault="00B10FD8" w:rsidP="00B10FD8">
      <w:pPr>
        <w:autoSpaceDE w:val="0"/>
        <w:autoSpaceDN w:val="0"/>
        <w:adjustRightInd w:val="0"/>
        <w:spacing w:after="0" w:line="240" w:lineRule="auto"/>
        <w:rPr>
          <w:rFonts w:ascii="Times New Roman" w:hAnsi="Times New Roman" w:cs="Times New Roman"/>
          <w:i/>
          <w:iCs/>
          <w:sz w:val="24"/>
          <w:szCs w:val="24"/>
        </w:rPr>
      </w:pPr>
      <w:r w:rsidRPr="00D9730A">
        <w:rPr>
          <w:rFonts w:ascii="Times New Roman" w:hAnsi="Times New Roman" w:cs="Times New Roman"/>
          <w:sz w:val="24"/>
          <w:szCs w:val="24"/>
        </w:rPr>
        <w:t xml:space="preserve">Doty, M. M., </w:t>
      </w:r>
      <w:proofErr w:type="spellStart"/>
      <w:r w:rsidRPr="00D9730A">
        <w:rPr>
          <w:rFonts w:ascii="Times New Roman" w:hAnsi="Times New Roman" w:cs="Times New Roman"/>
          <w:sz w:val="24"/>
          <w:szCs w:val="24"/>
        </w:rPr>
        <w:t>Koren</w:t>
      </w:r>
      <w:proofErr w:type="spellEnd"/>
      <w:r w:rsidRPr="00D9730A">
        <w:rPr>
          <w:rFonts w:ascii="Times New Roman" w:hAnsi="Times New Roman" w:cs="Times New Roman"/>
          <w:sz w:val="24"/>
          <w:szCs w:val="24"/>
        </w:rPr>
        <w:t xml:space="preserve">, M. J., &amp; </w:t>
      </w:r>
      <w:proofErr w:type="spellStart"/>
      <w:r w:rsidRPr="00D9730A">
        <w:rPr>
          <w:rFonts w:ascii="Times New Roman" w:hAnsi="Times New Roman" w:cs="Times New Roman"/>
          <w:sz w:val="24"/>
          <w:szCs w:val="24"/>
        </w:rPr>
        <w:t>Sturla</w:t>
      </w:r>
      <w:proofErr w:type="spellEnd"/>
      <w:r w:rsidRPr="00D9730A">
        <w:rPr>
          <w:rFonts w:ascii="Times New Roman" w:hAnsi="Times New Roman" w:cs="Times New Roman"/>
          <w:sz w:val="24"/>
          <w:szCs w:val="24"/>
        </w:rPr>
        <w:t xml:space="preserve">, E. L. (2008). </w:t>
      </w:r>
      <w:r w:rsidRPr="00D9730A">
        <w:rPr>
          <w:rFonts w:ascii="Times New Roman" w:hAnsi="Times New Roman" w:cs="Times New Roman"/>
          <w:i/>
          <w:iCs/>
          <w:sz w:val="24"/>
          <w:szCs w:val="24"/>
        </w:rPr>
        <w:t>Culture change in nursing homes: How far</w:t>
      </w:r>
    </w:p>
    <w:p w:rsidR="00B10FD8" w:rsidRPr="00D9730A" w:rsidRDefault="00B10FD8" w:rsidP="00B10FD8">
      <w:pPr>
        <w:autoSpaceDE w:val="0"/>
        <w:autoSpaceDN w:val="0"/>
        <w:adjustRightInd w:val="0"/>
        <w:spacing w:after="0" w:line="240" w:lineRule="auto"/>
        <w:rPr>
          <w:rFonts w:ascii="Times New Roman" w:hAnsi="Times New Roman" w:cs="Times New Roman"/>
          <w:sz w:val="24"/>
          <w:szCs w:val="24"/>
        </w:rPr>
      </w:pPr>
      <w:r w:rsidRPr="00D9730A">
        <w:rPr>
          <w:rFonts w:ascii="Times New Roman" w:hAnsi="Times New Roman" w:cs="Times New Roman"/>
          <w:i/>
          <w:iCs/>
          <w:sz w:val="24"/>
          <w:szCs w:val="24"/>
        </w:rPr>
        <w:t xml:space="preserve">have we come? </w:t>
      </w:r>
      <w:r w:rsidRPr="00D9730A">
        <w:rPr>
          <w:rFonts w:ascii="Times New Roman" w:hAnsi="Times New Roman" w:cs="Times New Roman"/>
          <w:sz w:val="24"/>
          <w:szCs w:val="24"/>
        </w:rPr>
        <w:t xml:space="preserve">(Findings from the </w:t>
      </w:r>
      <w:proofErr w:type="spellStart"/>
      <w:r w:rsidRPr="00D9730A">
        <w:rPr>
          <w:rFonts w:ascii="Times New Roman" w:hAnsi="Times New Roman" w:cs="Times New Roman"/>
          <w:sz w:val="24"/>
          <w:szCs w:val="24"/>
        </w:rPr>
        <w:t>Commonweath</w:t>
      </w:r>
      <w:proofErr w:type="spellEnd"/>
      <w:r w:rsidRPr="00D9730A">
        <w:rPr>
          <w:rFonts w:ascii="Times New Roman" w:hAnsi="Times New Roman" w:cs="Times New Roman"/>
          <w:sz w:val="24"/>
          <w:szCs w:val="24"/>
        </w:rPr>
        <w:t xml:space="preserve"> Fund 2007 National Survey of Nursing</w:t>
      </w:r>
    </w:p>
    <w:p w:rsidR="00B10FD8" w:rsidRPr="00D9730A" w:rsidRDefault="00B10FD8" w:rsidP="00B10FD8">
      <w:pPr>
        <w:rPr>
          <w:rFonts w:ascii="Times New Roman" w:hAnsi="Times New Roman" w:cs="Times New Roman"/>
          <w:sz w:val="24"/>
          <w:szCs w:val="24"/>
        </w:rPr>
      </w:pPr>
      <w:r w:rsidRPr="00D9730A">
        <w:rPr>
          <w:rFonts w:ascii="Times New Roman" w:hAnsi="Times New Roman" w:cs="Times New Roman"/>
          <w:sz w:val="24"/>
          <w:szCs w:val="24"/>
        </w:rPr>
        <w:t>Hom</w:t>
      </w:r>
      <w:r w:rsidRPr="00D9730A">
        <w:rPr>
          <w:rFonts w:ascii="Times New Roman" w:hAnsi="Times New Roman" w:cs="Times New Roman"/>
          <w:i/>
          <w:iCs/>
          <w:sz w:val="24"/>
          <w:szCs w:val="24"/>
        </w:rPr>
        <w:t>es</w:t>
      </w:r>
      <w:r w:rsidRPr="00D9730A">
        <w:rPr>
          <w:rFonts w:ascii="Times New Roman" w:hAnsi="Times New Roman" w:cs="Times New Roman"/>
          <w:sz w:val="24"/>
          <w:szCs w:val="24"/>
        </w:rPr>
        <w:t>). New York, NY: Commonwealth Fund.</w:t>
      </w:r>
    </w:p>
    <w:p w:rsidR="00B10FD8" w:rsidRDefault="00B10FD8" w:rsidP="00E02BFB"/>
    <w:sectPr w:rsidR="00B10FD8" w:rsidSect="00B740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80576"/>
    <w:multiLevelType w:val="hybridMultilevel"/>
    <w:tmpl w:val="397C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A66247"/>
    <w:multiLevelType w:val="hybridMultilevel"/>
    <w:tmpl w:val="367800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434304B"/>
    <w:multiLevelType w:val="hybridMultilevel"/>
    <w:tmpl w:val="F426D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FE6D17"/>
    <w:multiLevelType w:val="hybridMultilevel"/>
    <w:tmpl w:val="CBE8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0F0DEB"/>
    <w:multiLevelType w:val="hybridMultilevel"/>
    <w:tmpl w:val="45449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587634"/>
    <w:multiLevelType w:val="hybridMultilevel"/>
    <w:tmpl w:val="E1702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6346D7"/>
    <w:multiLevelType w:val="hybridMultilevel"/>
    <w:tmpl w:val="C8363DA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87399A"/>
    <w:multiLevelType w:val="hybridMultilevel"/>
    <w:tmpl w:val="FBB4D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4"/>
  </w:num>
  <w:num w:numId="5">
    <w:abstractNumId w:val="6"/>
  </w:num>
  <w:num w:numId="6">
    <w:abstractNumId w:val="5"/>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56702"/>
    <w:rsid w:val="00156702"/>
    <w:rsid w:val="00182466"/>
    <w:rsid w:val="00267D96"/>
    <w:rsid w:val="002A1082"/>
    <w:rsid w:val="002E3522"/>
    <w:rsid w:val="002E62B3"/>
    <w:rsid w:val="003C25AF"/>
    <w:rsid w:val="0043599E"/>
    <w:rsid w:val="004D2EB9"/>
    <w:rsid w:val="00504ABA"/>
    <w:rsid w:val="005213A2"/>
    <w:rsid w:val="00526E99"/>
    <w:rsid w:val="005508D1"/>
    <w:rsid w:val="00676CB1"/>
    <w:rsid w:val="006D0372"/>
    <w:rsid w:val="00863223"/>
    <w:rsid w:val="00864222"/>
    <w:rsid w:val="008654CF"/>
    <w:rsid w:val="00911C07"/>
    <w:rsid w:val="009608B3"/>
    <w:rsid w:val="00A64073"/>
    <w:rsid w:val="00AF4C74"/>
    <w:rsid w:val="00AF4CD7"/>
    <w:rsid w:val="00B10FD8"/>
    <w:rsid w:val="00B53EA5"/>
    <w:rsid w:val="00B74006"/>
    <w:rsid w:val="00BA004E"/>
    <w:rsid w:val="00BC52CF"/>
    <w:rsid w:val="00C257EF"/>
    <w:rsid w:val="00CD7AF1"/>
    <w:rsid w:val="00D0681B"/>
    <w:rsid w:val="00D54C70"/>
    <w:rsid w:val="00D6749C"/>
    <w:rsid w:val="00D9730A"/>
    <w:rsid w:val="00DA17F1"/>
    <w:rsid w:val="00E02BFB"/>
    <w:rsid w:val="00ED3396"/>
    <w:rsid w:val="00FD7B8F"/>
    <w:rsid w:val="00FF49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006"/>
  </w:style>
  <w:style w:type="paragraph" w:styleId="Heading1">
    <w:name w:val="heading 1"/>
    <w:basedOn w:val="Normal"/>
    <w:next w:val="Normal"/>
    <w:link w:val="Heading1Char"/>
    <w:uiPriority w:val="9"/>
    <w:qFormat/>
    <w:rsid w:val="00FF4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15670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F49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it-title">
    <w:name w:val="cit-title"/>
    <w:basedOn w:val="DefaultParagraphFont"/>
    <w:rsid w:val="00156702"/>
  </w:style>
  <w:style w:type="character" w:styleId="HTMLCite">
    <w:name w:val="HTML Cite"/>
    <w:basedOn w:val="DefaultParagraphFont"/>
    <w:uiPriority w:val="99"/>
    <w:semiHidden/>
    <w:unhideWhenUsed/>
    <w:rsid w:val="00156702"/>
    <w:rPr>
      <w:i/>
      <w:iCs/>
    </w:rPr>
  </w:style>
  <w:style w:type="character" w:customStyle="1" w:styleId="apple-converted-space">
    <w:name w:val="apple-converted-space"/>
    <w:basedOn w:val="DefaultParagraphFont"/>
    <w:rsid w:val="00156702"/>
  </w:style>
  <w:style w:type="character" w:customStyle="1" w:styleId="cit-print-date">
    <w:name w:val="cit-print-date"/>
    <w:basedOn w:val="DefaultParagraphFont"/>
    <w:rsid w:val="00156702"/>
  </w:style>
  <w:style w:type="character" w:customStyle="1" w:styleId="cit-vol">
    <w:name w:val="cit-vol"/>
    <w:basedOn w:val="DefaultParagraphFont"/>
    <w:rsid w:val="00156702"/>
  </w:style>
  <w:style w:type="character" w:customStyle="1" w:styleId="Heading2Char">
    <w:name w:val="Heading 2 Char"/>
    <w:basedOn w:val="DefaultParagraphFont"/>
    <w:link w:val="Heading2"/>
    <w:uiPriority w:val="9"/>
    <w:rsid w:val="00156702"/>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156702"/>
    <w:rPr>
      <w:color w:val="0000FF"/>
      <w:u w:val="single"/>
    </w:rPr>
  </w:style>
  <w:style w:type="paragraph" w:styleId="ListParagraph">
    <w:name w:val="List Paragraph"/>
    <w:basedOn w:val="Normal"/>
    <w:uiPriority w:val="34"/>
    <w:qFormat/>
    <w:rsid w:val="00676CB1"/>
    <w:pPr>
      <w:ind w:left="720"/>
      <w:contextualSpacing/>
    </w:pPr>
  </w:style>
  <w:style w:type="character" w:customStyle="1" w:styleId="Heading1Char">
    <w:name w:val="Heading 1 Char"/>
    <w:basedOn w:val="DefaultParagraphFont"/>
    <w:link w:val="Heading1"/>
    <w:uiPriority w:val="9"/>
    <w:rsid w:val="00FF493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FF493F"/>
    <w:rPr>
      <w:rFonts w:asciiTheme="majorHAnsi" w:eastAsiaTheme="majorEastAsia" w:hAnsiTheme="majorHAnsi" w:cstheme="majorBidi"/>
      <w:b/>
      <w:bCs/>
      <w:color w:val="4F81BD" w:themeColor="accent1"/>
    </w:rPr>
  </w:style>
  <w:style w:type="character" w:customStyle="1" w:styleId="slug-pages3">
    <w:name w:val="slug-pages3"/>
    <w:basedOn w:val="DefaultParagraphFont"/>
    <w:rsid w:val="005508D1"/>
    <w:rPr>
      <w:b/>
      <w:bCs/>
    </w:rPr>
  </w:style>
  <w:style w:type="table" w:styleId="TableGrid">
    <w:name w:val="Table Grid"/>
    <w:basedOn w:val="TableNormal"/>
    <w:uiPriority w:val="59"/>
    <w:rsid w:val="008642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68315251">
      <w:bodyDiv w:val="1"/>
      <w:marLeft w:val="0"/>
      <w:marRight w:val="0"/>
      <w:marTop w:val="0"/>
      <w:marBottom w:val="0"/>
      <w:divBdr>
        <w:top w:val="none" w:sz="0" w:space="0" w:color="auto"/>
        <w:left w:val="none" w:sz="0" w:space="0" w:color="auto"/>
        <w:bottom w:val="none" w:sz="0" w:space="0" w:color="auto"/>
        <w:right w:val="none" w:sz="0" w:space="0" w:color="auto"/>
      </w:divBdr>
    </w:div>
    <w:div w:id="2100904322">
      <w:bodyDiv w:val="1"/>
      <w:marLeft w:val="0"/>
      <w:marRight w:val="0"/>
      <w:marTop w:val="0"/>
      <w:marBottom w:val="0"/>
      <w:divBdr>
        <w:top w:val="none" w:sz="0" w:space="0" w:color="auto"/>
        <w:left w:val="none" w:sz="0" w:space="0" w:color="auto"/>
        <w:bottom w:val="none" w:sz="0" w:space="0" w:color="auto"/>
        <w:right w:val="none" w:sz="0" w:space="0" w:color="auto"/>
      </w:divBdr>
      <w:divsChild>
        <w:div w:id="1132597462">
          <w:marLeft w:val="0"/>
          <w:marRight w:val="0"/>
          <w:marTop w:val="150"/>
          <w:marBottom w:val="0"/>
          <w:divBdr>
            <w:top w:val="none" w:sz="0" w:space="0" w:color="auto"/>
            <w:left w:val="none" w:sz="0" w:space="0" w:color="auto"/>
            <w:bottom w:val="none" w:sz="0" w:space="0" w:color="auto"/>
            <w:right w:val="none" w:sz="0" w:space="0" w:color="auto"/>
          </w:divBdr>
          <w:divsChild>
            <w:div w:id="1643315665">
              <w:marLeft w:val="645"/>
              <w:marRight w:val="645"/>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799</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Wisconsin - Madison</Company>
  <LinksUpToDate>false</LinksUpToDate>
  <CharactersWithSpaces>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Nolet</dc:creator>
  <cp:lastModifiedBy>knolet</cp:lastModifiedBy>
  <cp:revision>7</cp:revision>
  <dcterms:created xsi:type="dcterms:W3CDTF">2010-09-01T20:43:00Z</dcterms:created>
  <dcterms:modified xsi:type="dcterms:W3CDTF">2010-09-02T20:39:00Z</dcterms:modified>
</cp:coreProperties>
</file>